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72B79554"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w:t>
      </w:r>
      <w:r w:rsidR="001F4D9A" w:rsidRPr="001F4D9A">
        <w:rPr>
          <w:rFonts w:ascii="Arial" w:hAnsi="Arial" w:cs="Arial" w:hint="eastAsia"/>
          <w:b/>
          <w:bCs/>
          <w:sz w:val="28"/>
        </w:rPr>
        <w:t>2</w:t>
      </w:r>
      <w:r w:rsidR="003306AB" w:rsidRPr="003306AB">
        <w:rPr>
          <w:rFonts w:ascii="Arial" w:hAnsi="Arial" w:cs="Arial" w:hint="eastAsia"/>
          <w:b/>
          <w:bCs/>
          <w:sz w:val="28"/>
        </w:rPr>
        <w:t>2</w:t>
      </w:r>
      <w:r w:rsidR="00EA157B">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407F04" w:rsidRPr="00407F04">
        <w:rPr>
          <w:rFonts w:ascii="Arial" w:hAnsi="Arial" w:cs="Arial"/>
          <w:b/>
          <w:bCs/>
          <w:sz w:val="28"/>
        </w:rPr>
        <w:t>R1-250</w:t>
      </w:r>
      <w:r w:rsidR="00D23216" w:rsidRPr="00D23216">
        <w:rPr>
          <w:rFonts w:ascii="Arial" w:hAnsi="Arial" w:cs="Arial" w:hint="eastAsia"/>
          <w:b/>
          <w:bCs/>
          <w:sz w:val="28"/>
        </w:rPr>
        <w:t>679</w:t>
      </w:r>
      <w:r w:rsidR="00977994" w:rsidRPr="00977994">
        <w:rPr>
          <w:rFonts w:ascii="Arial" w:hAnsi="Arial" w:cs="Arial"/>
          <w:b/>
          <w:bCs/>
          <w:sz w:val="28"/>
        </w:rPr>
        <w:t>8</w:t>
      </w:r>
    </w:p>
    <w:bookmarkEnd w:id="0"/>
    <w:bookmarkEnd w:id="1"/>
    <w:p w14:paraId="3D0A546F" w14:textId="49FD0EAE" w:rsidR="00F44359" w:rsidRPr="00D23216" w:rsidRDefault="00D23216" w:rsidP="00F44359">
      <w:pPr>
        <w:tabs>
          <w:tab w:val="center" w:pos="4536"/>
          <w:tab w:val="right" w:pos="9072"/>
        </w:tabs>
        <w:rPr>
          <w:rFonts w:eastAsia="Batang"/>
          <w:b/>
          <w:bCs/>
          <w:sz w:val="28"/>
          <w:szCs w:val="24"/>
          <w:lang w:val="de-DE"/>
        </w:rPr>
      </w:pPr>
      <w:r w:rsidRPr="00D23216">
        <w:rPr>
          <w:rFonts w:eastAsia="Batang"/>
          <w:b/>
          <w:bCs/>
          <w:sz w:val="28"/>
          <w:szCs w:val="24"/>
          <w:lang w:val="de-DE"/>
        </w:rPr>
        <w:t>Prague, Czech, Oct 13th – 17th, 2025</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010ACEF0"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77994" w:rsidRPr="00977994">
        <w:rPr>
          <w:rFonts w:hint="eastAsia"/>
          <w:b/>
          <w:noProof/>
          <w:lang w:val="en-US"/>
        </w:rPr>
        <w:t>8</w:t>
      </w:r>
      <w:r w:rsidR="009E7475" w:rsidRPr="0028551E">
        <w:rPr>
          <w:b/>
          <w:noProof/>
          <w:lang w:val="en-US"/>
        </w:rPr>
        <w:t>.3</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6D3B6250"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77994" w:rsidRPr="00977994">
        <w:rPr>
          <w:rFonts w:eastAsia="Batang"/>
          <w:b/>
          <w:bCs/>
        </w:rPr>
        <w:t xml:space="preserve">Remaining issues on SBFD </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6ED8DC3C" w14:textId="66F7D88A" w:rsidR="00560489" w:rsidRPr="004B49D0" w:rsidRDefault="00104C1F" w:rsidP="004B49D0">
      <w:pPr>
        <w:pStyle w:val="1"/>
      </w:pPr>
      <w:r w:rsidRPr="00FF20C0">
        <w:t>Introduction</w:t>
      </w:r>
    </w:p>
    <w:p w14:paraId="298C3933" w14:textId="5AA9B9C1" w:rsidR="001309CD" w:rsidRPr="00933BD6" w:rsidRDefault="00104C1F" w:rsidP="006A23DE">
      <w:pPr>
        <w:spacing w:beforeLines="50" w:before="120" w:afterLines="50" w:after="120"/>
        <w:jc w:val="both"/>
        <w:rPr>
          <w:rFonts w:asciiTheme="minorEastAsia" w:eastAsiaTheme="minorEastAsia" w:hAnsiTheme="minorEastAsia"/>
          <w:lang w:eastAsia="zh-CN"/>
        </w:rPr>
      </w:pPr>
      <w:r w:rsidRPr="0028551E">
        <w:t xml:space="preserve">In this contribution, we discuss </w:t>
      </w:r>
      <w:r w:rsidR="009B02FF">
        <w:t>remaining</w:t>
      </w:r>
      <w:r w:rsidRPr="0028551E">
        <w:t xml:space="preserve"> issues related to </w:t>
      </w:r>
      <w:r w:rsidR="004B49D0">
        <w:rPr>
          <w:color w:val="000000"/>
          <w:sz w:val="21"/>
          <w:szCs w:val="22"/>
        </w:rPr>
        <w:t>SBFD TX/RX/measurement procedures</w:t>
      </w:r>
      <w:r w:rsidR="00953BC3">
        <w:rPr>
          <w:color w:val="000000"/>
          <w:sz w:val="21"/>
          <w:szCs w:val="22"/>
        </w:rPr>
        <w:t xml:space="preserve"> and CLI handling</w:t>
      </w:r>
      <w:r w:rsidR="00CE14AC">
        <w:rPr>
          <w:rFonts w:asciiTheme="minorEastAsia" w:eastAsiaTheme="minorEastAsia" w:hAnsiTheme="minorEastAsia" w:hint="eastAsia"/>
          <w:lang w:eastAsia="zh-CN"/>
        </w:rPr>
        <w:t>.</w:t>
      </w:r>
    </w:p>
    <w:p w14:paraId="38F983CB" w14:textId="3D41DCAB" w:rsidR="00BA2710" w:rsidRDefault="00104C1F" w:rsidP="00E37567">
      <w:pPr>
        <w:pStyle w:val="1"/>
      </w:pPr>
      <w:r w:rsidRPr="00FF20C0">
        <w:t>Discussion</w:t>
      </w:r>
    </w:p>
    <w:p w14:paraId="246CAC24" w14:textId="07C16BF0" w:rsidR="00933BD6" w:rsidRDefault="00933BD6" w:rsidP="00202D98">
      <w:pPr>
        <w:pStyle w:val="2"/>
        <w:rPr>
          <w:lang w:eastAsia="ko-KR"/>
        </w:rPr>
      </w:pPr>
      <w:r w:rsidRPr="00933BD6">
        <w:rPr>
          <w:lang w:eastAsia="ko-KR"/>
        </w:rPr>
        <w:t>SBFD TX/RX/measurement procedures</w:t>
      </w:r>
    </w:p>
    <w:p w14:paraId="2DA6E787" w14:textId="432CB01A" w:rsidR="00D25CD7" w:rsidRPr="00D236FF" w:rsidRDefault="00D25CD7" w:rsidP="00202D98">
      <w:pPr>
        <w:pStyle w:val="3"/>
      </w:pPr>
      <w:r w:rsidRPr="00D236FF">
        <w:t>SBFD s</w:t>
      </w:r>
      <w:r w:rsidR="000A5450">
        <w:t>ymbol</w:t>
      </w:r>
      <w:r w:rsidRPr="00D236FF">
        <w:t xml:space="preserve"> indication</w:t>
      </w:r>
    </w:p>
    <w:p w14:paraId="6A623776" w14:textId="65CCF89E" w:rsidR="00D25CD7" w:rsidRDefault="00D25CD7" w:rsidP="00D25CD7">
      <w:pPr>
        <w:overflowPunct w:val="0"/>
        <w:autoSpaceDE w:val="0"/>
        <w:autoSpaceDN w:val="0"/>
        <w:adjustRightInd w:val="0"/>
        <w:jc w:val="both"/>
        <w:textAlignment w:val="baseline"/>
        <w:rPr>
          <w:rFonts w:eastAsia="宋体"/>
          <w:lang w:val="en-US"/>
        </w:rPr>
      </w:pPr>
      <w:r w:rsidRPr="00D25CD7">
        <w:rPr>
          <w:rFonts w:eastAsia="宋体"/>
          <w:lang w:val="en-US"/>
        </w:rPr>
        <w:t xml:space="preserve">It was concluded that the TDD-UL-DL-ConfigDedicated is not applicable to SBFD symbols. However, it is not yet </w:t>
      </w:r>
      <w:r w:rsidR="000A5450">
        <w:rPr>
          <w:rFonts w:eastAsia="宋体"/>
          <w:lang w:val="en-US"/>
        </w:rPr>
        <w:t>captur</w:t>
      </w:r>
      <w:r w:rsidRPr="00D25CD7">
        <w:rPr>
          <w:rFonts w:eastAsia="宋体"/>
          <w:lang w:val="en-US"/>
        </w:rPr>
        <w:t xml:space="preserve">ed in Rel-19 specification. </w:t>
      </w:r>
      <w:r w:rsidR="00974A14">
        <w:rPr>
          <w:rFonts w:eastAsia="宋体"/>
          <w:lang w:val="en-US"/>
        </w:rPr>
        <w:t xml:space="preserve">Even though the wording “ </w:t>
      </w:r>
      <w:r w:rsidR="00BC4D11" w:rsidRPr="00BC4D11">
        <w:rPr>
          <w:rFonts w:eastAsia="宋体"/>
          <w:lang w:val="en-US"/>
        </w:rPr>
        <w:t>An SBFD symbol or a non-SBFD symbol provided by tdd-UL-DL-ConfigurationCommon cannot change to a non-SBFD symbol or to an SBFD symbol, resp</w:t>
      </w:r>
      <w:r w:rsidR="00BC4D11">
        <w:rPr>
          <w:rFonts w:eastAsia="宋体"/>
          <w:lang w:val="en-US"/>
        </w:rPr>
        <w:t>ectively, by other infor-mation</w:t>
      </w:r>
      <w:r w:rsidR="00974A14">
        <w:rPr>
          <w:rFonts w:eastAsia="宋体"/>
          <w:lang w:val="en-US"/>
        </w:rPr>
        <w:t>”</w:t>
      </w:r>
      <w:r w:rsidR="00BC4D11">
        <w:rPr>
          <w:rFonts w:eastAsia="宋体"/>
          <w:lang w:val="en-US"/>
        </w:rPr>
        <w:t xml:space="preserve"> is captured in current specification, </w:t>
      </w:r>
      <w:r w:rsidR="000C1831">
        <w:rPr>
          <w:rFonts w:eastAsia="宋体"/>
          <w:lang w:val="en-US"/>
        </w:rPr>
        <w:t xml:space="preserve"> </w:t>
      </w:r>
      <w:r w:rsidR="000C1831" w:rsidRPr="000C1831">
        <w:rPr>
          <w:rFonts w:eastAsia="宋体"/>
          <w:lang w:val="en-US"/>
        </w:rPr>
        <w:t xml:space="preserve">tdd-UL-DL-ConfigurationDedicated may indicate link direction </w:t>
      </w:r>
      <w:r w:rsidR="0058567B">
        <w:rPr>
          <w:rFonts w:eastAsia="宋体" w:hint="eastAsia"/>
          <w:lang w:val="en-US" w:eastAsia="zh-CN"/>
        </w:rPr>
        <w:t>（</w:t>
      </w:r>
      <w:r w:rsidR="0058567B">
        <w:rPr>
          <w:rFonts w:eastAsia="宋体" w:hint="eastAsia"/>
          <w:lang w:val="en-US" w:eastAsia="zh-CN"/>
        </w:rPr>
        <w:t>e</w:t>
      </w:r>
      <w:r w:rsidR="0058567B">
        <w:rPr>
          <w:rFonts w:eastAsia="宋体"/>
          <w:lang w:val="en-US" w:eastAsia="zh-CN"/>
        </w:rPr>
        <w:t>.g, DL</w:t>
      </w:r>
      <w:r w:rsidR="0058567B">
        <w:rPr>
          <w:rFonts w:eastAsia="宋体" w:hint="eastAsia"/>
          <w:lang w:val="en-US" w:eastAsia="zh-CN"/>
        </w:rPr>
        <w:t>）</w:t>
      </w:r>
      <w:r w:rsidR="000C1831" w:rsidRPr="000C1831">
        <w:rPr>
          <w:rFonts w:eastAsia="宋体"/>
          <w:lang w:val="en-US"/>
        </w:rPr>
        <w:t>for SBFD symbols without chaging a SBFD symbol to a non-SBFD symbols</w:t>
      </w:r>
      <w:r w:rsidR="0058567B">
        <w:rPr>
          <w:rFonts w:eastAsia="宋体"/>
          <w:lang w:val="en-US"/>
        </w:rPr>
        <w:t>. But</w:t>
      </w:r>
      <w:r w:rsidR="000C1831">
        <w:rPr>
          <w:rFonts w:eastAsia="宋体"/>
          <w:lang w:val="en-US"/>
        </w:rPr>
        <w:t xml:space="preserve"> </w:t>
      </w:r>
      <w:r w:rsidR="000C1831" w:rsidRPr="000C1831">
        <w:rPr>
          <w:rFonts w:eastAsia="宋体"/>
          <w:lang w:val="en-US"/>
        </w:rPr>
        <w:t xml:space="preserve">whether tdd-UL-DL-ConfigurationDedicated can </w:t>
      </w:r>
      <w:r w:rsidR="000C1831">
        <w:rPr>
          <w:rFonts w:eastAsia="宋体"/>
          <w:lang w:val="en-US"/>
        </w:rPr>
        <w:t xml:space="preserve">be </w:t>
      </w:r>
      <w:r w:rsidR="000C1831" w:rsidRPr="00D25CD7">
        <w:rPr>
          <w:rFonts w:eastAsia="Malgun Gothic" w:hint="eastAsia"/>
          <w:lang w:val="en-US" w:eastAsia="zh-CN"/>
        </w:rPr>
        <w:t>applicable</w:t>
      </w:r>
      <w:r w:rsidR="000C1831" w:rsidRPr="000C1831">
        <w:rPr>
          <w:rFonts w:eastAsia="宋体"/>
          <w:lang w:val="en-US"/>
        </w:rPr>
        <w:t xml:space="preserve"> to SBFD symbols</w:t>
      </w:r>
      <w:r w:rsidR="000C1831">
        <w:rPr>
          <w:rFonts w:eastAsia="宋体"/>
          <w:lang w:val="en-US"/>
        </w:rPr>
        <w:t xml:space="preserve"> is not clear.</w:t>
      </w:r>
    </w:p>
    <w:p w14:paraId="0B587831" w14:textId="4C621CC4" w:rsidR="00972531" w:rsidRDefault="00972531" w:rsidP="00972531">
      <w:pPr>
        <w:overflowPunct w:val="0"/>
        <w:autoSpaceDE w:val="0"/>
        <w:autoSpaceDN w:val="0"/>
        <w:adjustRightInd w:val="0"/>
        <w:spacing w:before="120" w:after="0" w:line="280" w:lineRule="atLeast"/>
        <w:textAlignment w:val="baseline"/>
        <w:rPr>
          <w:rFonts w:eastAsia="宋体"/>
          <w:b/>
          <w:bCs/>
          <w:u w:val="single"/>
        </w:rPr>
      </w:pPr>
      <w:r w:rsidRPr="00E570F0">
        <w:rPr>
          <w:rFonts w:eastAsia="宋体"/>
          <w:b/>
          <w:bCs/>
          <w:u w:val="single"/>
        </w:rPr>
        <w:t>Reason for change</w:t>
      </w:r>
    </w:p>
    <w:p w14:paraId="77A2C6C1" w14:textId="7C40D22B" w:rsidR="00972531" w:rsidRPr="001B2903" w:rsidRDefault="00A530B5" w:rsidP="001B2903">
      <w:pPr>
        <w:overflowPunct w:val="0"/>
        <w:autoSpaceDE w:val="0"/>
        <w:autoSpaceDN w:val="0"/>
        <w:adjustRightInd w:val="0"/>
        <w:spacing w:before="120" w:after="0" w:line="280" w:lineRule="atLeast"/>
        <w:textAlignment w:val="baseline"/>
        <w:rPr>
          <w:rFonts w:eastAsia="宋体"/>
          <w:lang w:val="en-US"/>
        </w:rPr>
      </w:pPr>
      <w:r w:rsidRPr="00A530B5">
        <w:rPr>
          <w:rFonts w:eastAsia="宋体"/>
          <w:lang w:val="en-US"/>
        </w:rPr>
        <w:t>It clarify</w:t>
      </w:r>
      <w:r>
        <w:rPr>
          <w:rFonts w:eastAsia="宋体"/>
          <w:lang w:val="en-US"/>
        </w:rPr>
        <w:t xml:space="preserve"> </w:t>
      </w:r>
      <w:r w:rsidRPr="00A530B5">
        <w:rPr>
          <w:rFonts w:eastAsia="宋体"/>
          <w:lang w:val="en-US"/>
        </w:rPr>
        <w:t>TDD-UL-DL-ConfigDedicated is not applicable to SBFD symbols</w:t>
      </w:r>
      <w:r>
        <w:rPr>
          <w:rFonts w:eastAsia="宋体"/>
          <w:lang w:val="en-US"/>
        </w:rPr>
        <w:t>.</w:t>
      </w:r>
    </w:p>
    <w:p w14:paraId="07B7967F" w14:textId="77777777" w:rsidR="001B2903" w:rsidRDefault="001B2903" w:rsidP="001B2903">
      <w:pPr>
        <w:rPr>
          <w:rFonts w:eastAsiaTheme="minorEastAsia"/>
          <w:b/>
          <w:u w:val="single"/>
          <w:lang w:eastAsia="zh-CN"/>
        </w:rPr>
      </w:pPr>
    </w:p>
    <w:p w14:paraId="296D9B67" w14:textId="68B0EA3B" w:rsidR="001B2903" w:rsidRPr="001B2903" w:rsidRDefault="001B2903" w:rsidP="001B2903">
      <w:pPr>
        <w:rPr>
          <w:rFonts w:eastAsiaTheme="minorEastAsia"/>
          <w:b/>
          <w:u w:val="single"/>
          <w:lang w:eastAsia="zh-CN"/>
        </w:rPr>
      </w:pPr>
      <w:r w:rsidRPr="00A50BA8">
        <w:rPr>
          <w:rFonts w:eastAsiaTheme="minorEastAsia" w:hint="eastAsia"/>
          <w:b/>
          <w:u w:val="single"/>
          <w:lang w:eastAsia="zh-CN"/>
        </w:rPr>
        <w:t>T</w:t>
      </w:r>
      <w:r w:rsidRPr="00A50BA8">
        <w:rPr>
          <w:rFonts w:eastAsiaTheme="minorEastAsia"/>
          <w:b/>
          <w:u w:val="single"/>
          <w:lang w:eastAsia="zh-CN"/>
        </w:rPr>
        <w:t>P</w:t>
      </w:r>
      <w:r>
        <w:rPr>
          <w:rFonts w:eastAsiaTheme="minorEastAsia" w:hint="eastAsia"/>
          <w:b/>
          <w:u w:val="single"/>
          <w:lang w:eastAsia="zh-CN"/>
        </w:rPr>
        <w:t>#1</w:t>
      </w:r>
    </w:p>
    <w:tbl>
      <w:tblPr>
        <w:tblStyle w:val="TableGrid9"/>
        <w:tblW w:w="0" w:type="auto"/>
        <w:tblLook w:val="04A0" w:firstRow="1" w:lastRow="0" w:firstColumn="1" w:lastColumn="0" w:noHBand="0" w:noVBand="1"/>
      </w:tblPr>
      <w:tblGrid>
        <w:gridCol w:w="9630"/>
      </w:tblGrid>
      <w:tr w:rsidR="00D25CD7" w:rsidRPr="00D25CD7" w14:paraId="1328A0BD" w14:textId="77777777" w:rsidTr="003C1C55">
        <w:tc>
          <w:tcPr>
            <w:tcW w:w="9962" w:type="dxa"/>
          </w:tcPr>
          <w:p w14:paraId="096C4E13" w14:textId="77777777" w:rsidR="001B2903" w:rsidRPr="001B2903" w:rsidRDefault="001B2903" w:rsidP="001B2903">
            <w:pPr>
              <w:keepNext/>
              <w:keepLines/>
              <w:overflowPunct w:val="0"/>
              <w:autoSpaceDE w:val="0"/>
              <w:autoSpaceDN w:val="0"/>
              <w:adjustRightInd w:val="0"/>
              <w:spacing w:before="180" w:line="280" w:lineRule="atLeast"/>
              <w:ind w:left="576" w:hanging="576"/>
              <w:jc w:val="both"/>
              <w:textAlignment w:val="baseline"/>
              <w:outlineLvl w:val="1"/>
              <w:rPr>
                <w:rFonts w:ascii="Arial" w:hAnsi="Arial"/>
                <w:sz w:val="32"/>
                <w:lang w:eastAsia="zh-CN"/>
              </w:rPr>
            </w:pPr>
            <w:r w:rsidRPr="001B2903">
              <w:rPr>
                <w:rFonts w:ascii="Arial" w:hAnsi="Arial"/>
                <w:sz w:val="32"/>
                <w:lang w:eastAsia="zh-CN"/>
              </w:rPr>
              <w:t>11.1</w:t>
            </w:r>
            <w:r w:rsidRPr="001B2903">
              <w:rPr>
                <w:rFonts w:ascii="Arial" w:hAnsi="Arial"/>
                <w:sz w:val="32"/>
                <w:lang w:eastAsia="zh-CN"/>
              </w:rPr>
              <w:tab/>
              <w:t>Slot configuration</w:t>
            </w:r>
          </w:p>
          <w:p w14:paraId="1AFBF1D1" w14:textId="77777777" w:rsidR="001B2903" w:rsidRPr="001B2903" w:rsidRDefault="001B2903" w:rsidP="001B2903">
            <w:pPr>
              <w:keepNext/>
              <w:autoSpaceDE w:val="0"/>
              <w:autoSpaceDN w:val="0"/>
              <w:adjustRightInd w:val="0"/>
              <w:snapToGrid w:val="0"/>
              <w:spacing w:before="180" w:after="0" w:line="276" w:lineRule="auto"/>
              <w:ind w:left="1134" w:hanging="1134"/>
              <w:jc w:val="center"/>
              <w:outlineLvl w:val="1"/>
              <w:rPr>
                <w:color w:val="FF0000"/>
                <w:sz w:val="22"/>
                <w:szCs w:val="22"/>
                <w:lang w:val="en-US"/>
              </w:rPr>
            </w:pPr>
            <w:r w:rsidRPr="001B2903">
              <w:rPr>
                <w:color w:val="FF0000"/>
                <w:sz w:val="22"/>
                <w:szCs w:val="22"/>
                <w:lang w:val="en-US"/>
              </w:rPr>
              <w:t>*** Unchanged parts are omitted ***</w:t>
            </w:r>
          </w:p>
          <w:p w14:paraId="4E789A45" w14:textId="77777777" w:rsidR="001B2903" w:rsidRPr="001B2903" w:rsidRDefault="001B2903" w:rsidP="001B2903">
            <w:pPr>
              <w:overflowPunct w:val="0"/>
              <w:autoSpaceDE w:val="0"/>
              <w:autoSpaceDN w:val="0"/>
              <w:adjustRightInd w:val="0"/>
              <w:spacing w:before="120" w:line="280" w:lineRule="atLeast"/>
              <w:jc w:val="both"/>
              <w:textAlignment w:val="baseline"/>
              <w:rPr>
                <w:lang w:val="en-US"/>
              </w:rPr>
            </w:pPr>
            <w:r w:rsidRPr="001B2903">
              <w:rPr>
                <w:lang w:val="en-US"/>
              </w:rPr>
              <w:t xml:space="preserve">For each slot having a corresponding index provided by </w:t>
            </w:r>
            <w:r w:rsidRPr="001B2903">
              <w:rPr>
                <w:i/>
                <w:lang w:val="en-US"/>
              </w:rPr>
              <w:t>slotIndex</w:t>
            </w:r>
            <w:r w:rsidRPr="001B2903">
              <w:rPr>
                <w:lang w:val="en-US"/>
              </w:rPr>
              <w:t xml:space="preserve">, the UE applies a format provided by a corresponding </w:t>
            </w:r>
            <w:r w:rsidRPr="001B2903">
              <w:rPr>
                <w:i/>
                <w:lang w:val="en-US"/>
              </w:rPr>
              <w:t>symbols</w:t>
            </w:r>
            <w:r w:rsidRPr="001B2903">
              <w:rPr>
                <w:lang w:val="en-US"/>
              </w:rPr>
              <w:t xml:space="preserve">. The UE does not expect </w:t>
            </w:r>
            <w:r w:rsidRPr="001B2903">
              <w:rPr>
                <w:i/>
                <w:lang w:val="en-US"/>
              </w:rPr>
              <w:t>tdd-UL-DL-ConfigurationDedicated</w:t>
            </w:r>
            <w:r w:rsidRPr="001B2903">
              <w:rPr>
                <w:lang w:val="en-US"/>
              </w:rPr>
              <w:t xml:space="preserve"> to indicate as uplink or as downlink a symbol that </w:t>
            </w:r>
            <w:r w:rsidRPr="001B2903">
              <w:rPr>
                <w:i/>
                <w:lang w:val="en-US"/>
              </w:rPr>
              <w:t>tdd-UL-DL-ConfigurationCommon</w:t>
            </w:r>
            <w:r w:rsidRPr="001B2903">
              <w:rPr>
                <w:lang w:val="en-US"/>
              </w:rPr>
              <w:t xml:space="preserve"> indicates as a downlink or as an uplink symbol, respectively. </w:t>
            </w:r>
            <w:r w:rsidRPr="001B2903">
              <w:rPr>
                <w:color w:val="FF0000"/>
                <w:lang w:val="en-US"/>
              </w:rPr>
              <w:t>For a set of symbols of a slot that are indicated as SBFD by tdd-UL-DL-ConfigurationCommon, the UE ignores the symbols format provided by tdd-UL-DL-ConfigurationDedicated.</w:t>
            </w:r>
            <w:r w:rsidRPr="001B2903">
              <w:rPr>
                <w:i/>
                <w:color w:val="FF0000"/>
                <w:lang w:val="en-US"/>
              </w:rPr>
              <w:t xml:space="preserve"> </w:t>
            </w:r>
          </w:p>
          <w:p w14:paraId="6D2DDA9D" w14:textId="03C31D84" w:rsidR="00D25CD7" w:rsidRPr="00D25CD7" w:rsidRDefault="001B2903" w:rsidP="0058567B">
            <w:pPr>
              <w:shd w:val="clear" w:color="auto" w:fill="FFFFFF"/>
              <w:tabs>
                <w:tab w:val="left" w:pos="0"/>
              </w:tabs>
              <w:spacing w:after="0" w:line="280" w:lineRule="atLeast"/>
              <w:ind w:left="720"/>
              <w:jc w:val="center"/>
              <w:rPr>
                <w:rFonts w:eastAsia="Malgun Gothic"/>
                <w:iCs/>
                <w:lang w:val="en-US" w:eastAsia="ko-KR"/>
              </w:rPr>
            </w:pPr>
            <w:r w:rsidRPr="001B2903">
              <w:rPr>
                <w:color w:val="FF0000"/>
                <w:sz w:val="22"/>
                <w:szCs w:val="22"/>
                <w:lang w:val="en-US"/>
              </w:rPr>
              <w:t>*** Unchanged parts are omitted ***</w:t>
            </w:r>
          </w:p>
        </w:tc>
      </w:tr>
    </w:tbl>
    <w:p w14:paraId="08CCE459" w14:textId="77777777" w:rsidR="00D25CD7" w:rsidRPr="00D25CD7" w:rsidRDefault="00D25CD7" w:rsidP="00D25CD7">
      <w:pPr>
        <w:rPr>
          <w:lang w:val="en-US" w:eastAsia="ja-JP"/>
        </w:rPr>
      </w:pPr>
    </w:p>
    <w:p w14:paraId="7DE3B9F8" w14:textId="38F29D1F" w:rsidR="001B2903" w:rsidRDefault="001B2903" w:rsidP="001B2903">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#1</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Pr>
          <w:rFonts w:eastAsiaTheme="minorEastAsia"/>
          <w:b/>
          <w:i/>
          <w:lang w:eastAsia="zh-CN"/>
        </w:rPr>
        <w:t>11.1</w:t>
      </w:r>
      <w:r w:rsidRPr="006B76C8">
        <w:rPr>
          <w:rFonts w:eastAsiaTheme="minorEastAsia"/>
          <w:b/>
          <w:i/>
          <w:lang w:eastAsia="zh-CN"/>
        </w:rPr>
        <w:t>.</w:t>
      </w:r>
    </w:p>
    <w:p w14:paraId="4E828ACC" w14:textId="45C7F16D" w:rsidR="009622E4" w:rsidRDefault="009622E4" w:rsidP="009622E4">
      <w:pPr>
        <w:pStyle w:val="aff8"/>
        <w:ind w:leftChars="0" w:left="420"/>
        <w:jc w:val="both"/>
        <w:rPr>
          <w:rFonts w:eastAsiaTheme="minorEastAsia"/>
          <w:b/>
          <w:i/>
          <w:lang w:eastAsia="zh-CN"/>
        </w:rPr>
      </w:pPr>
    </w:p>
    <w:p w14:paraId="4E176DEB" w14:textId="77777777" w:rsidR="009622E4" w:rsidRDefault="009622E4" w:rsidP="00202D98">
      <w:pPr>
        <w:pStyle w:val="3"/>
      </w:pPr>
      <w:r>
        <w:lastRenderedPageBreak/>
        <w:t>TX/RX/measurement procedures</w:t>
      </w:r>
    </w:p>
    <w:p w14:paraId="111C6316" w14:textId="1E2F4DB8" w:rsidR="00DB3638" w:rsidRDefault="00E269A8" w:rsidP="00202D98">
      <w:pPr>
        <w:pStyle w:val="4"/>
      </w:pPr>
      <w:r w:rsidRPr="00E269A8">
        <w:t>Wideband PRG</w:t>
      </w:r>
    </w:p>
    <w:p w14:paraId="37409F39" w14:textId="3C55355B" w:rsidR="002078BC" w:rsidRDefault="002078BC" w:rsidP="002078BC">
      <w:pPr>
        <w:jc w:val="both"/>
        <w:rPr>
          <w:rFonts w:eastAsia="Batang"/>
          <w:b/>
          <w:u w:val="single"/>
          <w:lang w:eastAsia="x-none"/>
        </w:rPr>
      </w:pPr>
      <w:bookmarkStart w:id="5" w:name="OLE_LINK31"/>
      <w:bookmarkStart w:id="6" w:name="OLE_LINK32"/>
      <w:r w:rsidRPr="002078BC">
        <w:rPr>
          <w:rFonts w:eastAsia="Batang"/>
          <w:b/>
          <w:u w:val="single"/>
          <w:lang w:eastAsia="x-none"/>
        </w:rPr>
        <w:t>Reason for change</w:t>
      </w:r>
    </w:p>
    <w:p w14:paraId="7E37842D" w14:textId="77777777" w:rsidR="0083596B" w:rsidRPr="00014B76" w:rsidRDefault="0083596B" w:rsidP="0083596B">
      <w:pPr>
        <w:tabs>
          <w:tab w:val="left" w:pos="-360"/>
          <w:tab w:val="left" w:pos="0"/>
        </w:tabs>
        <w:suppressAutoHyphens/>
        <w:spacing w:before="60" w:after="60" w:line="280" w:lineRule="atLeast"/>
        <w:jc w:val="both"/>
        <w:rPr>
          <w:rFonts w:eastAsia="Times New Roman"/>
          <w:lang w:val="en-US"/>
        </w:rPr>
      </w:pPr>
      <w:r w:rsidRPr="00014B76">
        <w:rPr>
          <w:rFonts w:eastAsia="Times New Roman"/>
          <w:lang w:val="en-US" w:eastAsia="zh-CN"/>
        </w:rPr>
        <w:t xml:space="preserve">When DCI bitfield ‘bundling size indicator’ indicates ‘1’ and first set configured with two values as ‘n4-wideband’ or ‘n2-wideband’, the condition for determining wideband or narrowband depends on number scheduled </w:t>
      </w:r>
      <w:r>
        <w:rPr>
          <w:rFonts w:eastAsia="Times New Roman"/>
          <w:lang w:val="en-US" w:eastAsia="zh-CN"/>
        </w:rPr>
        <w:t>P</w:t>
      </w:r>
      <w:r w:rsidRPr="00014B76">
        <w:rPr>
          <w:rFonts w:eastAsia="Times New Roman"/>
          <w:lang w:val="en-US" w:eastAsia="zh-CN"/>
        </w:rPr>
        <w:t xml:space="preserve">RBs with respect to half of the size of the BWP </w:t>
      </w:r>
      <m:oMath>
        <m:sSubSup>
          <m:sSubSupPr>
            <m:ctrlPr>
              <w:rPr>
                <w:rFonts w:ascii="Cambria Math" w:eastAsia="Times New Roman" w:hAnsi="Cambria Math"/>
                <w:i/>
                <w:iCs/>
                <w:lang w:val="en-US" w:eastAsia="zh-CN"/>
              </w:rPr>
            </m:ctrlPr>
          </m:sSubSupPr>
          <m:e>
            <m:r>
              <w:rPr>
                <w:rFonts w:ascii="Cambria Math" w:eastAsia="Times New Roman" w:hAnsi="Cambria Math"/>
                <w:lang w:val="en-US" w:eastAsia="zh-CN"/>
              </w:rPr>
              <m:t>N</m:t>
            </m:r>
          </m:e>
          <m:sub>
            <m:r>
              <w:rPr>
                <w:rFonts w:ascii="Cambria Math" w:eastAsia="Times New Roman" w:hAnsi="Cambria Math"/>
                <w:lang w:val="en-US" w:eastAsia="zh-CN"/>
              </w:rPr>
              <m:t>BWP</m:t>
            </m:r>
          </m:sub>
          <m:sup>
            <m:r>
              <w:rPr>
                <w:rFonts w:ascii="Cambria Math" w:eastAsia="Times New Roman" w:hAnsi="Cambria Math"/>
                <w:lang w:val="en-US" w:eastAsia="zh-CN"/>
              </w:rPr>
              <m:t>size</m:t>
            </m:r>
          </m:sup>
        </m:sSubSup>
        <m:r>
          <w:rPr>
            <w:rFonts w:ascii="Cambria Math" w:eastAsia="Times New Roman" w:hAnsi="Cambria Math"/>
            <w:lang w:val="en-US" w:eastAsia="zh-CN"/>
          </w:rPr>
          <m:t>/2</m:t>
        </m:r>
      </m:oMath>
      <w:r w:rsidRPr="00014B76">
        <w:rPr>
          <w:rFonts w:eastAsia="Times New Roman"/>
          <w:lang w:val="en-US"/>
        </w:rPr>
        <w:t xml:space="preserve">. </w:t>
      </w:r>
    </w:p>
    <w:p w14:paraId="2BECADF0" w14:textId="7484C968" w:rsidR="002078BC" w:rsidRPr="0083596B" w:rsidRDefault="0083596B" w:rsidP="00FF77FA">
      <w:pPr>
        <w:overflowPunct w:val="0"/>
        <w:autoSpaceDE w:val="0"/>
        <w:autoSpaceDN w:val="0"/>
        <w:adjustRightInd w:val="0"/>
        <w:spacing w:before="120" w:line="280" w:lineRule="atLeast"/>
        <w:jc w:val="both"/>
        <w:textAlignment w:val="baseline"/>
        <w:rPr>
          <w:rFonts w:eastAsia="宋体"/>
          <w:b/>
          <w:bCs/>
          <w:u w:val="single"/>
        </w:rPr>
      </w:pPr>
      <w:r w:rsidRPr="001515E1">
        <w:rPr>
          <w:rFonts w:cs="Times"/>
        </w:rPr>
        <w:t>For SBFD Subband c</w:t>
      </w:r>
      <w:r w:rsidR="00FF77FA">
        <w:rPr>
          <w:rFonts w:cs="Times"/>
        </w:rPr>
        <w:t xml:space="preserve">onfigured </w:t>
      </w:r>
      <w:r>
        <w:rPr>
          <w:rFonts w:cs="Times"/>
        </w:rPr>
        <w:t>with {DUD} pattern</w:t>
      </w:r>
      <w:r w:rsidRPr="001C7C5C">
        <w:rPr>
          <w:rFonts w:eastAsia="宋体"/>
          <w:szCs w:val="24"/>
          <w:lang w:eastAsia="zh-CN"/>
        </w:rPr>
        <w:t xml:space="preserve">, </w:t>
      </w:r>
      <w:r>
        <w:rPr>
          <w:rFonts w:eastAsia="宋体"/>
          <w:szCs w:val="24"/>
          <w:lang w:eastAsia="zh-CN"/>
        </w:rPr>
        <w:t xml:space="preserve">the </w:t>
      </w:r>
      <w:r w:rsidRPr="008307EE">
        <w:rPr>
          <w:rFonts w:eastAsiaTheme="minorEastAsia"/>
          <w:lang w:eastAsia="zh-CN"/>
        </w:rPr>
        <w:t>scheduled PRBs is limited to one DL subband if PRG is determined as wideband</w:t>
      </w:r>
      <w:r>
        <w:rPr>
          <w:rFonts w:eastAsiaTheme="minorEastAsia"/>
          <w:lang w:eastAsia="zh-CN"/>
        </w:rPr>
        <w:t>,</w:t>
      </w:r>
      <w:r w:rsidRPr="00A842DC">
        <w:rPr>
          <w:rFonts w:eastAsiaTheme="minorEastAsia"/>
          <w:lang w:eastAsia="zh-CN"/>
        </w:rPr>
        <w:t xml:space="preserve"> </w:t>
      </w:r>
      <w:r>
        <w:rPr>
          <w:rFonts w:eastAsiaTheme="minorEastAsia"/>
          <w:lang w:eastAsia="zh-CN"/>
        </w:rPr>
        <w:t>t</w:t>
      </w:r>
      <w:r w:rsidRPr="00A842DC">
        <w:rPr>
          <w:rFonts w:eastAsiaTheme="minorEastAsia"/>
          <w:lang w:eastAsia="zh-CN"/>
        </w:rPr>
        <w:t xml:space="preserve">he condition </w:t>
      </w:r>
      <w:r>
        <w:t>for wideband precoding</w:t>
      </w:r>
      <w:r w:rsidRPr="00A842DC">
        <w:rPr>
          <w:rFonts w:eastAsiaTheme="minorEastAsia"/>
          <w:lang w:eastAsia="zh-CN"/>
        </w:rPr>
        <w:t xml:space="preserve"> may never be satisfied.</w:t>
      </w:r>
    </w:p>
    <w:bookmarkEnd w:id="5"/>
    <w:bookmarkEnd w:id="6"/>
    <w:p w14:paraId="4AB68B82" w14:textId="32EFBBAA" w:rsidR="002078BC" w:rsidRDefault="002078BC" w:rsidP="002078BC">
      <w:pPr>
        <w:overflowPunct w:val="0"/>
        <w:autoSpaceDE w:val="0"/>
        <w:autoSpaceDN w:val="0"/>
        <w:adjustRightInd w:val="0"/>
        <w:spacing w:before="120" w:line="280" w:lineRule="atLeast"/>
        <w:textAlignment w:val="baseline"/>
        <w:rPr>
          <w:rFonts w:eastAsia="宋体"/>
          <w:b/>
          <w:bCs/>
          <w:u w:val="single"/>
        </w:rPr>
      </w:pPr>
      <w:r>
        <w:rPr>
          <w:rFonts w:eastAsia="宋体"/>
          <w:b/>
          <w:bCs/>
          <w:u w:val="single"/>
        </w:rPr>
        <w:t>Summary of change</w:t>
      </w:r>
    </w:p>
    <w:p w14:paraId="32D77916" w14:textId="58C153F2" w:rsidR="00F043A2" w:rsidRDefault="00F043A2" w:rsidP="00014B76">
      <w:pPr>
        <w:tabs>
          <w:tab w:val="left" w:pos="-360"/>
          <w:tab w:val="left" w:pos="0"/>
        </w:tabs>
        <w:suppressAutoHyphens/>
        <w:spacing w:before="60" w:after="60" w:line="280" w:lineRule="atLeast"/>
        <w:jc w:val="both"/>
        <w:rPr>
          <w:rFonts w:eastAsia="宋体"/>
          <w:bCs/>
          <w:lang w:val="en-US" w:eastAsia="zh-CN"/>
        </w:rPr>
      </w:pPr>
      <w:r>
        <w:rPr>
          <w:rFonts w:eastAsia="Malgun Gothic"/>
          <w:bCs/>
          <w:lang w:val="en-US"/>
        </w:rPr>
        <w:t>T</w:t>
      </w:r>
      <w:r w:rsidRPr="00F043A2">
        <w:rPr>
          <w:rFonts w:eastAsia="Malgun Gothic"/>
          <w:bCs/>
          <w:lang w:val="en-US"/>
        </w:rPr>
        <w:t xml:space="preserve">he condition </w:t>
      </w:r>
      <w:r w:rsidRPr="00F043A2">
        <w:rPr>
          <w:rFonts w:eastAsia="Times New Roman"/>
          <w:bCs/>
          <w:lang w:val="en-US" w:eastAsia="zh-CN"/>
        </w:rPr>
        <w:t>for determining wideband or narrowband</w:t>
      </w:r>
      <w:r w:rsidRPr="00F043A2">
        <w:rPr>
          <w:rFonts w:eastAsia="宋体" w:hint="eastAsia"/>
          <w:bCs/>
          <w:lang w:val="en-US" w:eastAsia="zh-CN"/>
        </w:rPr>
        <w:t xml:space="preserve"> </w:t>
      </w:r>
      <w:r w:rsidRPr="00F043A2">
        <w:rPr>
          <w:rFonts w:eastAsia="Times New Roman"/>
          <w:bCs/>
          <w:lang w:val="en-US" w:eastAsia="zh-CN"/>
        </w:rPr>
        <w:t>depends on whether the number</w:t>
      </w:r>
      <w:r w:rsidRPr="00F043A2">
        <w:rPr>
          <w:rFonts w:eastAsia="宋体" w:hint="eastAsia"/>
          <w:bCs/>
          <w:lang w:val="en-US" w:eastAsia="zh-CN"/>
        </w:rPr>
        <w:t xml:space="preserve"> of</w:t>
      </w:r>
      <w:r w:rsidRPr="00F043A2">
        <w:rPr>
          <w:rFonts w:eastAsia="Times New Roman"/>
          <w:bCs/>
          <w:lang w:val="en-US" w:eastAsia="zh-CN"/>
        </w:rPr>
        <w:t xml:space="preserve"> scheduled PRBs </w:t>
      </w:r>
      <w:r w:rsidRPr="00F043A2">
        <w:rPr>
          <w:rFonts w:eastAsia="宋体" w:hint="eastAsia"/>
          <w:bCs/>
          <w:lang w:val="en-US" w:eastAsia="zh-CN"/>
        </w:rPr>
        <w:t xml:space="preserve">is </w:t>
      </w:r>
      <w:r w:rsidRPr="00F043A2">
        <w:rPr>
          <w:rFonts w:eastAsia="Times New Roman"/>
          <w:bCs/>
          <w:lang w:val="en-US" w:eastAsia="zh-CN"/>
        </w:rPr>
        <w:t xml:space="preserve">larger than half of </w:t>
      </w:r>
      <w:r w:rsidRPr="00F043A2">
        <w:rPr>
          <w:rFonts w:eastAsia="宋体" w:hint="eastAsia"/>
          <w:bCs/>
          <w:lang w:val="en-US" w:eastAsia="zh-CN"/>
        </w:rPr>
        <w:t>t</w:t>
      </w:r>
      <w:r w:rsidRPr="00F043A2">
        <w:rPr>
          <w:rFonts w:eastAsia="Times New Roman"/>
          <w:bCs/>
          <w:lang w:val="en-US" w:eastAsia="zh-CN"/>
        </w:rPr>
        <w:t xml:space="preserve">he </w:t>
      </w:r>
      <w:r w:rsidRPr="00F043A2">
        <w:rPr>
          <w:rFonts w:ascii="Times" w:eastAsia="宋体" w:hAnsi="Times" w:cs="Times"/>
          <w:lang w:eastAsia="zh-CN"/>
        </w:rPr>
        <w:t>size</w:t>
      </w:r>
      <w:r w:rsidRPr="00F043A2">
        <w:rPr>
          <w:rFonts w:eastAsia="Times New Roman"/>
          <w:bCs/>
          <w:lang w:val="en-US" w:eastAsia="zh-CN"/>
        </w:rPr>
        <w:t xml:space="preserve"> of </w:t>
      </w:r>
      <w:r w:rsidRPr="00F043A2">
        <w:rPr>
          <w:rFonts w:eastAsia="宋体" w:hint="eastAsia"/>
          <w:bCs/>
          <w:lang w:val="en-US" w:eastAsia="zh-CN"/>
        </w:rPr>
        <w:t>intersection between active DL BWP and DL subband where the PDSCH is located.</w:t>
      </w:r>
    </w:p>
    <w:p w14:paraId="0BBE55D7" w14:textId="77777777" w:rsidR="00F043A2" w:rsidRPr="00014B76" w:rsidRDefault="00F043A2" w:rsidP="00014B76">
      <w:pPr>
        <w:tabs>
          <w:tab w:val="left" w:pos="-360"/>
          <w:tab w:val="left" w:pos="0"/>
        </w:tabs>
        <w:suppressAutoHyphens/>
        <w:spacing w:before="60" w:after="60" w:line="280" w:lineRule="atLeast"/>
        <w:jc w:val="both"/>
        <w:rPr>
          <w:rFonts w:eastAsia="Times New Roman"/>
          <w:lang w:val="en-US"/>
        </w:rPr>
      </w:pPr>
    </w:p>
    <w:p w14:paraId="687B0BD4" w14:textId="7D45C88F" w:rsidR="00D25CD7" w:rsidRPr="001B2903" w:rsidRDefault="00A50BA8" w:rsidP="001B2903">
      <w:pPr>
        <w:rPr>
          <w:rFonts w:eastAsiaTheme="minorEastAsia"/>
          <w:b/>
          <w:u w:val="single"/>
          <w:lang w:eastAsia="zh-CN"/>
        </w:rPr>
      </w:pPr>
      <w:r w:rsidRPr="00A50BA8">
        <w:rPr>
          <w:rFonts w:eastAsiaTheme="minorEastAsia" w:hint="eastAsia"/>
          <w:b/>
          <w:u w:val="single"/>
          <w:lang w:eastAsia="zh-CN"/>
        </w:rPr>
        <w:t>T</w:t>
      </w:r>
      <w:r w:rsidRPr="00A50BA8">
        <w:rPr>
          <w:rFonts w:eastAsiaTheme="minorEastAsia"/>
          <w:b/>
          <w:u w:val="single"/>
          <w:lang w:eastAsia="zh-CN"/>
        </w:rPr>
        <w:t>P</w:t>
      </w:r>
      <w:r w:rsidR="00D018B7">
        <w:rPr>
          <w:rFonts w:eastAsiaTheme="minorEastAsia" w:hint="eastAsia"/>
          <w:b/>
          <w:u w:val="single"/>
          <w:lang w:eastAsia="zh-CN"/>
        </w:rPr>
        <w:t>#</w:t>
      </w:r>
      <w:r w:rsidR="001B2903">
        <w:rPr>
          <w:rFonts w:eastAsiaTheme="minorEastAsia"/>
          <w:b/>
          <w:u w:val="single"/>
          <w:lang w:eastAsia="zh-CN"/>
        </w:rPr>
        <w:t>2</w:t>
      </w:r>
    </w:p>
    <w:p w14:paraId="3E3EA2BD" w14:textId="77777777" w:rsidR="006B76C8" w:rsidRPr="00D25CD7" w:rsidRDefault="006B76C8" w:rsidP="00D25CD7">
      <w:pPr>
        <w:suppressAutoHyphens/>
        <w:spacing w:after="50" w:line="259" w:lineRule="auto"/>
        <w:jc w:val="both"/>
        <w:rPr>
          <w:rFonts w:eastAsia="宋体"/>
          <w:lang w:eastAsia="zh-CN"/>
        </w:rPr>
      </w:pPr>
    </w:p>
    <w:tbl>
      <w:tblPr>
        <w:tblStyle w:val="TableGrid10"/>
        <w:tblW w:w="5000" w:type="pct"/>
        <w:tblLook w:val="04A0" w:firstRow="1" w:lastRow="0" w:firstColumn="1" w:lastColumn="0" w:noHBand="0" w:noVBand="1"/>
      </w:tblPr>
      <w:tblGrid>
        <w:gridCol w:w="9630"/>
      </w:tblGrid>
      <w:tr w:rsidR="00D25CD7" w:rsidRPr="00D25CD7" w14:paraId="5813D256" w14:textId="77777777" w:rsidTr="003C1C55">
        <w:trPr>
          <w:trHeight w:val="1477"/>
        </w:trPr>
        <w:tc>
          <w:tcPr>
            <w:tcW w:w="5000" w:type="pct"/>
          </w:tcPr>
          <w:p w14:paraId="33D5CF94" w14:textId="77777777" w:rsidR="00D25CD7" w:rsidRPr="00D25CD7" w:rsidRDefault="00D25CD7" w:rsidP="00D25CD7">
            <w:pPr>
              <w:suppressAutoHyphens/>
              <w:spacing w:after="0" w:line="259" w:lineRule="auto"/>
              <w:jc w:val="both"/>
              <w:rPr>
                <w:rFonts w:eastAsia="Times New Roman"/>
                <w:sz w:val="30"/>
                <w:szCs w:val="30"/>
                <w:lang w:val="en-US"/>
              </w:rPr>
            </w:pPr>
            <w:r w:rsidRPr="00D25CD7">
              <w:rPr>
                <w:rFonts w:eastAsia="Times New Roman"/>
                <w:sz w:val="30"/>
                <w:szCs w:val="30"/>
                <w:lang w:val="en-US"/>
              </w:rPr>
              <w:t>5.1.2.3 Physical resource block (PRB) bundling</w:t>
            </w:r>
          </w:p>
          <w:p w14:paraId="2C892B8C" w14:textId="77777777" w:rsidR="00D25CD7" w:rsidRPr="00D25CD7" w:rsidRDefault="00D25CD7" w:rsidP="00D25CD7">
            <w:pPr>
              <w:keepNext/>
              <w:suppressAutoHyphens/>
              <w:snapToGrid w:val="0"/>
              <w:spacing w:before="180" w:after="120" w:line="276" w:lineRule="auto"/>
              <w:ind w:left="1134" w:hanging="1134"/>
              <w:jc w:val="center"/>
              <w:outlineLvl w:val="1"/>
              <w:rPr>
                <w:rFonts w:eastAsia="Times New Roman"/>
                <w:color w:val="FF0000"/>
                <w:sz w:val="22"/>
                <w:szCs w:val="22"/>
                <w:lang w:val="en-US"/>
              </w:rPr>
            </w:pPr>
            <w:r w:rsidRPr="00D25CD7">
              <w:rPr>
                <w:rFonts w:eastAsia="Times New Roman"/>
                <w:color w:val="FF0000"/>
                <w:sz w:val="22"/>
                <w:szCs w:val="22"/>
                <w:lang w:val="en-US"/>
              </w:rPr>
              <w:t>*** Unchanged parts are omitted ***</w:t>
            </w:r>
          </w:p>
          <w:p w14:paraId="255857FA" w14:textId="77777777" w:rsidR="00D25CD7" w:rsidRPr="00D25CD7" w:rsidRDefault="00D25CD7" w:rsidP="00D25CD7">
            <w:pPr>
              <w:suppressAutoHyphens/>
              <w:spacing w:after="0" w:line="259" w:lineRule="auto"/>
              <w:ind w:hanging="1"/>
              <w:jc w:val="both"/>
              <w:rPr>
                <w:rFonts w:eastAsia="Times New Roman"/>
                <w:lang w:val="x-none"/>
              </w:rPr>
            </w:pPr>
            <w:r w:rsidRPr="00D25CD7">
              <w:rPr>
                <w:rFonts w:eastAsia="Times New Roman"/>
                <w:lang w:val="x-none"/>
              </w:rPr>
              <w:t xml:space="preserve">If the </w:t>
            </w:r>
            <w:r w:rsidRPr="00D25CD7">
              <w:rPr>
                <w:rFonts w:eastAsia="Times New Roman"/>
                <w:iCs/>
                <w:lang w:val="x-none" w:eastAsia="zh-CN"/>
              </w:rPr>
              <w:t xml:space="preserve">PRB </w:t>
            </w:r>
            <w:r w:rsidRPr="00D25CD7">
              <w:rPr>
                <w:rFonts w:eastAsia="Times New Roman"/>
                <w:i/>
                <w:lang w:val="en-US" w:eastAsia="zh-CN"/>
              </w:rPr>
              <w:t>'</w:t>
            </w:r>
            <w:r w:rsidRPr="00D25CD7">
              <w:rPr>
                <w:rFonts w:eastAsia="Times New Roman"/>
                <w:i/>
                <w:lang w:val="x-none" w:eastAsia="zh-CN"/>
              </w:rPr>
              <w:t>bundling size indicator</w:t>
            </w:r>
            <w:r w:rsidRPr="00D25CD7">
              <w:rPr>
                <w:rFonts w:eastAsia="Times New Roman"/>
                <w:i/>
                <w:lang w:val="en-US" w:eastAsia="zh-CN"/>
              </w:rPr>
              <w:t>'</w:t>
            </w:r>
            <w:r w:rsidRPr="00D25CD7">
              <w:rPr>
                <w:rFonts w:eastAsia="Times New Roman"/>
                <w:lang w:val="x-none"/>
              </w:rPr>
              <w:t xml:space="preserve"> signalled in DCI format 1_1 as defined in Clause </w:t>
            </w:r>
            <w:r w:rsidRPr="00D25CD7">
              <w:rPr>
                <w:rFonts w:eastAsia="Times New Roman"/>
                <w:lang w:val="x-none" w:eastAsia="zh-CN"/>
              </w:rPr>
              <w:t>7.3.1.2.2</w:t>
            </w:r>
            <w:r w:rsidRPr="00D25CD7">
              <w:rPr>
                <w:rFonts w:eastAsia="Times New Roman"/>
                <w:lang w:val="x-none"/>
              </w:rPr>
              <w:t xml:space="preserve"> of [</w:t>
            </w:r>
            <w:r w:rsidRPr="00D25CD7">
              <w:rPr>
                <w:rFonts w:eastAsia="Times New Roman"/>
                <w:lang w:val="en-US"/>
              </w:rPr>
              <w:t>5</w:t>
            </w:r>
            <w:r w:rsidRPr="00D25CD7">
              <w:rPr>
                <w:rFonts w:eastAsia="Times New Roman"/>
                <w:lang w:val="x-none"/>
              </w:rPr>
              <w:t>, TS 38.212]</w:t>
            </w:r>
          </w:p>
          <w:p w14:paraId="4933DB8D" w14:textId="77777777" w:rsidR="00D25CD7" w:rsidRPr="00D25CD7" w:rsidRDefault="00D25CD7" w:rsidP="00D25CD7">
            <w:pPr>
              <w:suppressAutoHyphens/>
              <w:spacing w:after="0" w:line="259" w:lineRule="auto"/>
              <w:ind w:left="568" w:hanging="284"/>
              <w:jc w:val="both"/>
              <w:rPr>
                <w:rFonts w:eastAsia="Times New Roman"/>
                <w:lang w:val="x-none"/>
              </w:rPr>
            </w:pPr>
            <w:r w:rsidRPr="00D25CD7">
              <w:rPr>
                <w:rFonts w:eastAsia="Times New Roman"/>
                <w:lang w:val="x-none"/>
              </w:rPr>
              <w:t>-</w:t>
            </w:r>
            <w:r w:rsidRPr="00D25CD7">
              <w:rPr>
                <w:rFonts w:eastAsia="Times New Roman"/>
                <w:lang w:val="x-none"/>
              </w:rPr>
              <w:tab/>
              <w:t xml:space="preserve">is set to '0', the UE shall use the </w:t>
            </w:r>
            <w:r w:rsidRPr="00D25CD7">
              <w:rPr>
                <w:rFonts w:eastAsia="Times New Roman"/>
                <w:noProof/>
                <w:color w:val="000000"/>
                <w:position w:val="-12"/>
                <w:lang w:val="en-US" w:eastAsia="zh-CN"/>
              </w:rPr>
              <w:drawing>
                <wp:inline distT="0" distB="0" distL="0" distR="0" wp14:anchorId="632BD290" wp14:editId="2339C497">
                  <wp:extent cx="36703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 from the second set of </w:t>
            </w:r>
            <w:r w:rsidRPr="00D25CD7">
              <w:rPr>
                <w:rFonts w:eastAsia="Times New Roman"/>
                <w:noProof/>
                <w:color w:val="000000"/>
                <w:position w:val="-12"/>
                <w:lang w:val="en-US" w:eastAsia="zh-CN"/>
              </w:rPr>
              <w:drawing>
                <wp:inline distT="0" distB="0" distL="0" distR="0" wp14:anchorId="7A37AC5E" wp14:editId="44DC9858">
                  <wp:extent cx="3670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values when receiving PDSCH scheduled by the same DCI.</w:t>
            </w:r>
          </w:p>
          <w:p w14:paraId="657A7FDF" w14:textId="77777777" w:rsidR="00D25CD7" w:rsidRPr="00D25CD7" w:rsidRDefault="00D25CD7" w:rsidP="00D25CD7">
            <w:pPr>
              <w:suppressAutoHyphens/>
              <w:spacing w:after="0" w:line="259" w:lineRule="auto"/>
              <w:ind w:left="568" w:hanging="284"/>
              <w:jc w:val="both"/>
              <w:rPr>
                <w:rFonts w:eastAsia="Times New Roman"/>
                <w:lang w:val="x-none"/>
              </w:rPr>
            </w:pPr>
            <w:r w:rsidRPr="00D25CD7">
              <w:rPr>
                <w:rFonts w:eastAsia="Times New Roman"/>
                <w:lang w:val="x-none"/>
              </w:rPr>
              <w:t>-</w:t>
            </w:r>
            <w:r w:rsidRPr="00D25CD7">
              <w:rPr>
                <w:rFonts w:eastAsia="Times New Roman"/>
                <w:lang w:val="x-none"/>
              </w:rPr>
              <w:tab/>
              <w:t xml:space="preserve">is set to '1' and one value is configured for the first set of </w:t>
            </w:r>
            <w:r w:rsidRPr="00D25CD7">
              <w:rPr>
                <w:rFonts w:eastAsia="Times New Roman"/>
                <w:noProof/>
                <w:color w:val="000000"/>
                <w:position w:val="-12"/>
                <w:lang w:val="en-US" w:eastAsia="zh-CN"/>
              </w:rPr>
              <w:drawing>
                <wp:inline distT="0" distB="0" distL="0" distR="0" wp14:anchorId="5DCD4E18" wp14:editId="2839DEAA">
                  <wp:extent cx="36703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values, the UE shall use this </w:t>
            </w:r>
            <w:r w:rsidRPr="00D25CD7">
              <w:rPr>
                <w:rFonts w:eastAsia="Times New Roman"/>
                <w:noProof/>
                <w:color w:val="000000"/>
                <w:position w:val="-12"/>
                <w:lang w:val="en-US" w:eastAsia="zh-CN"/>
              </w:rPr>
              <w:drawing>
                <wp:inline distT="0" distB="0" distL="0" distR="0" wp14:anchorId="4F1FE178" wp14:editId="15199DE6">
                  <wp:extent cx="3670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 when receiving PDSCH scheduled by the same DCI</w:t>
            </w:r>
          </w:p>
          <w:p w14:paraId="27886B13" w14:textId="77777777" w:rsidR="00D25CD7" w:rsidRPr="00D25CD7" w:rsidRDefault="00D25CD7" w:rsidP="00D25CD7">
            <w:pPr>
              <w:suppressAutoHyphens/>
              <w:spacing w:after="0" w:line="259" w:lineRule="auto"/>
              <w:ind w:left="568" w:hanging="284"/>
              <w:jc w:val="both"/>
              <w:rPr>
                <w:rFonts w:eastAsia="Times New Roman"/>
                <w:lang w:val="x-none"/>
              </w:rPr>
            </w:pPr>
            <w:r w:rsidRPr="00D25CD7">
              <w:rPr>
                <w:rFonts w:eastAsia="Times New Roman"/>
                <w:lang w:val="x-none"/>
              </w:rPr>
              <w:t>-</w:t>
            </w:r>
            <w:r w:rsidRPr="00D25CD7">
              <w:rPr>
                <w:rFonts w:eastAsia="Times New Roman"/>
                <w:lang w:val="x-none"/>
              </w:rPr>
              <w:tab/>
              <w:t xml:space="preserve">is set to '1' and two values are configured for the first set of </w:t>
            </w:r>
            <w:r w:rsidRPr="00D25CD7">
              <w:rPr>
                <w:rFonts w:eastAsia="Times New Roman"/>
                <w:noProof/>
                <w:color w:val="000000"/>
                <w:position w:val="-12"/>
                <w:lang w:val="en-US" w:eastAsia="zh-CN"/>
              </w:rPr>
              <w:drawing>
                <wp:inline distT="0" distB="0" distL="0" distR="0" wp14:anchorId="12CB4A36" wp14:editId="1BEAC24D">
                  <wp:extent cx="36703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values as </w:t>
            </w:r>
            <w:r w:rsidRPr="00D25CD7">
              <w:rPr>
                <w:rFonts w:eastAsia="Times New Roman"/>
                <w:lang w:val="en-US"/>
              </w:rPr>
              <w:t>'</w:t>
            </w:r>
            <w:r w:rsidRPr="00D25CD7">
              <w:rPr>
                <w:rFonts w:eastAsia="Times New Roman"/>
                <w:lang w:val="x-none"/>
              </w:rPr>
              <w:t xml:space="preserve">n2-wideband' (corresponding to two </w:t>
            </w:r>
            <w:r w:rsidRPr="00D25CD7">
              <w:rPr>
                <w:rFonts w:eastAsia="Times New Roman"/>
                <w:noProof/>
                <w:color w:val="000000"/>
                <w:position w:val="-12"/>
                <w:lang w:val="en-US" w:eastAsia="zh-CN"/>
              </w:rPr>
              <w:drawing>
                <wp:inline distT="0" distB="0" distL="0" distR="0" wp14:anchorId="182CBECB" wp14:editId="07A03BC7">
                  <wp:extent cx="36703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color w:val="000000"/>
                <w:lang w:val="x-none"/>
              </w:rPr>
              <w:t xml:space="preserve"> values 2 and wideband</w:t>
            </w:r>
            <w:r w:rsidRPr="00D25CD7">
              <w:rPr>
                <w:rFonts w:eastAsia="Times New Roman"/>
                <w:lang w:val="x-none"/>
              </w:rPr>
              <w:t xml:space="preserve">) or </w:t>
            </w:r>
            <w:r w:rsidRPr="00D25CD7">
              <w:rPr>
                <w:rFonts w:eastAsia="Times New Roman"/>
                <w:lang w:val="en-US"/>
              </w:rPr>
              <w:t>'</w:t>
            </w:r>
            <w:r w:rsidRPr="00D25CD7">
              <w:rPr>
                <w:rFonts w:eastAsia="Times New Roman"/>
                <w:lang w:val="x-none"/>
              </w:rPr>
              <w:t xml:space="preserve">n4-wideband' (corresponding to two </w:t>
            </w:r>
            <w:r w:rsidRPr="00D25CD7">
              <w:rPr>
                <w:rFonts w:eastAsia="Times New Roman"/>
                <w:noProof/>
                <w:color w:val="000000"/>
                <w:position w:val="-12"/>
                <w:lang w:val="en-US" w:eastAsia="zh-CN"/>
              </w:rPr>
              <w:drawing>
                <wp:inline distT="0" distB="0" distL="0" distR="0" wp14:anchorId="29220674" wp14:editId="195E5CB8">
                  <wp:extent cx="367030"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color w:val="000000"/>
                <w:lang w:val="x-none"/>
              </w:rPr>
              <w:t xml:space="preserve"> values 4 and wideband</w:t>
            </w:r>
            <w:r w:rsidRPr="00D25CD7">
              <w:rPr>
                <w:rFonts w:eastAsia="Times New Roman"/>
                <w:lang w:val="x-none"/>
              </w:rPr>
              <w:t>), the UE shall use the value when receiving PDSCH scheduled by the same DCI as follows:</w:t>
            </w:r>
          </w:p>
          <w:p w14:paraId="3780824F" w14:textId="0CC02DE4" w:rsidR="00D25CD7" w:rsidRPr="00D25CD7" w:rsidRDefault="00D25CD7" w:rsidP="00A901A4">
            <w:pPr>
              <w:suppressAutoHyphens/>
              <w:spacing w:after="0" w:line="259" w:lineRule="auto"/>
              <w:ind w:left="851" w:hanging="284"/>
              <w:jc w:val="both"/>
              <w:rPr>
                <w:rFonts w:eastAsia="Times New Roman"/>
                <w:lang w:val="en-US"/>
              </w:rPr>
            </w:pPr>
            <w:r w:rsidRPr="00D25CD7">
              <w:rPr>
                <w:rFonts w:eastAsia="Times New Roman"/>
                <w:lang w:val="x-none" w:eastAsia="ko-KR"/>
              </w:rPr>
              <w:t>-</w:t>
            </w:r>
            <w:r w:rsidRPr="00D25CD7">
              <w:rPr>
                <w:rFonts w:eastAsia="Times New Roman"/>
                <w:lang w:val="x-none" w:eastAsia="ko-KR"/>
              </w:rPr>
              <w:tab/>
              <w:t>If the scheduled PRBs are contiguous and the size of the scheduled PRBs is larger than</w:t>
            </w:r>
            <w:r w:rsidRPr="00D25CD7">
              <w:rPr>
                <w:rFonts w:eastAsia="Times New Roman"/>
                <w:lang w:val="en-US" w:eastAsia="ko-KR"/>
              </w:rPr>
              <w:t xml:space="preserve"> </w:t>
            </w:r>
            <w:r w:rsidRPr="00D25CD7">
              <w:rPr>
                <w:rFonts w:eastAsia="Times New Roman"/>
                <w:noProof/>
                <w:position w:val="-12"/>
                <w:lang w:val="en-US" w:eastAsia="zh-CN"/>
              </w:rPr>
              <w:drawing>
                <wp:inline distT="0" distB="0" distL="0" distR="0" wp14:anchorId="5417CABF" wp14:editId="2FC9DB4D">
                  <wp:extent cx="548005" cy="238125"/>
                  <wp:effectExtent l="0" t="0" r="444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 cy="238125"/>
                          </a:xfrm>
                          <a:prstGeom prst="rect">
                            <a:avLst/>
                          </a:prstGeom>
                          <a:noFill/>
                          <a:ln>
                            <a:noFill/>
                          </a:ln>
                        </pic:spPr>
                      </pic:pic>
                    </a:graphicData>
                  </a:graphic>
                </wp:inline>
              </w:drawing>
            </w:r>
            <w:r w:rsidRPr="00D25CD7">
              <w:rPr>
                <w:rFonts w:eastAsia="Times New Roman"/>
                <w:lang w:val="x-none"/>
              </w:rPr>
              <w:t xml:space="preserve">, </w:t>
            </w:r>
            <w:r w:rsidRPr="00D25CD7">
              <w:rPr>
                <w:rFonts w:eastAsia="Times New Roman"/>
                <w:noProof/>
                <w:color w:val="000000"/>
                <w:position w:val="-12"/>
                <w:lang w:val="en-US" w:eastAsia="zh-CN"/>
              </w:rPr>
              <w:drawing>
                <wp:inline distT="0" distB="0" distL="0" distR="0" wp14:anchorId="6DEEF19C" wp14:editId="02B7E94F">
                  <wp:extent cx="36703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color w:val="000000"/>
                <w:lang w:val="x-none"/>
              </w:rPr>
              <w:t xml:space="preserve"> </w:t>
            </w:r>
            <w:r w:rsidRPr="00D25CD7">
              <w:rPr>
                <w:rFonts w:eastAsia="Times New Roman"/>
                <w:lang w:val="x-none"/>
              </w:rPr>
              <w:t xml:space="preserve">is the same as the scheduled bandwidth, otherwise </w:t>
            </w:r>
            <w:r w:rsidRPr="00D25CD7">
              <w:rPr>
                <w:rFonts w:eastAsia="Times New Roman"/>
                <w:noProof/>
                <w:color w:val="000000"/>
                <w:position w:val="-12"/>
                <w:lang w:val="en-US" w:eastAsia="zh-CN"/>
              </w:rPr>
              <w:drawing>
                <wp:inline distT="0" distB="0" distL="0" distR="0" wp14:anchorId="647E2415" wp14:editId="563B3629">
                  <wp:extent cx="367030" cy="1905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D25CD7">
              <w:rPr>
                <w:rFonts w:eastAsia="Times New Roman"/>
                <w:lang w:val="x-none"/>
              </w:rPr>
              <w:t xml:space="preserve"> is set to the remaining configured value of 2 or 4, respectively. </w:t>
            </w:r>
            <w:r w:rsidRPr="00D25CD7">
              <w:rPr>
                <w:rFonts w:eastAsia="Times New Roman"/>
                <w:color w:val="FF0000"/>
                <w:lang w:val="x-none"/>
              </w:rPr>
              <w:t xml:space="preserve">If UE configured with SBFD symbols, </w:t>
            </w:r>
            <m:oMath>
              <m:sSubSup>
                <m:sSubSupPr>
                  <m:ctrlPr>
                    <w:rPr>
                      <w:rFonts w:ascii="Cambria Math" w:eastAsia="Times New Roman" w:hAnsi="Cambria Math"/>
                      <w:i/>
                      <w:color w:val="FF0000"/>
                    </w:rPr>
                  </m:ctrlPr>
                </m:sSubSupPr>
                <m:e>
                  <m:r>
                    <w:rPr>
                      <w:rFonts w:ascii="Cambria Math" w:eastAsia="Times New Roman" w:hAnsi="Cambria Math"/>
                      <w:color w:val="FF0000"/>
                    </w:rPr>
                    <m:t>N</m:t>
                  </m:r>
                </m:e>
                <m:sub>
                  <m:r>
                    <m:rPr>
                      <m:sty m:val="p"/>
                    </m:rPr>
                    <w:rPr>
                      <w:rFonts w:ascii="Cambria Math" w:eastAsia="Times New Roman" w:hAnsi="Cambria Math"/>
                      <w:color w:val="FF0000"/>
                    </w:rPr>
                    <m:t>BWP,i</m:t>
                  </m:r>
                </m:sub>
                <m:sup>
                  <m:r>
                    <m:rPr>
                      <m:sty m:val="p"/>
                    </m:rPr>
                    <w:rPr>
                      <w:rFonts w:ascii="Cambria Math" w:eastAsia="Times New Roman" w:hAnsi="Cambria Math"/>
                      <w:color w:val="FF0000"/>
                    </w:rPr>
                    <m:t>size</m:t>
                  </m:r>
                </m:sup>
              </m:sSubSup>
            </m:oMath>
            <w:r w:rsidRPr="00D25CD7">
              <w:rPr>
                <w:rFonts w:eastAsia="Times New Roman"/>
                <w:color w:val="FF0000"/>
              </w:rPr>
              <w:t xml:space="preserve"> is the number PRBs that are both in the active DL BWP and in the DL sub-band(s)</w:t>
            </w:r>
            <w:r>
              <w:rPr>
                <w:rFonts w:eastAsia="Times New Roman"/>
                <w:color w:val="FF0000"/>
              </w:rPr>
              <w:t xml:space="preserve"> </w:t>
            </w:r>
            <w:r w:rsidRPr="00D25CD7">
              <w:rPr>
                <w:rFonts w:eastAsia="Times New Roman"/>
                <w:color w:val="FF0000"/>
              </w:rPr>
              <w:t>where the PDSCH is located.</w:t>
            </w:r>
          </w:p>
        </w:tc>
      </w:tr>
    </w:tbl>
    <w:p w14:paraId="332693C6" w14:textId="4E1DD0D3" w:rsidR="00D25CD7" w:rsidRDefault="00D25CD7" w:rsidP="00D25CD7">
      <w:pPr>
        <w:pStyle w:val="aff8"/>
        <w:ind w:leftChars="0" w:left="420"/>
        <w:jc w:val="both"/>
        <w:rPr>
          <w:rFonts w:eastAsiaTheme="minorEastAsia"/>
          <w:b/>
          <w:i/>
          <w:lang w:val="en-US" w:eastAsia="zh-CN"/>
        </w:rPr>
      </w:pPr>
    </w:p>
    <w:p w14:paraId="6CBF8263" w14:textId="2F57E8C8" w:rsidR="006B76C8" w:rsidRDefault="006B76C8" w:rsidP="006B76C8">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7433F1">
        <w:rPr>
          <w:rFonts w:eastAsiaTheme="minorEastAsia"/>
          <w:b/>
          <w:i/>
          <w:lang w:eastAsia="zh-CN"/>
        </w:rPr>
        <w:t>2</w:t>
      </w:r>
      <w:r w:rsidRPr="006B76C8">
        <w:rPr>
          <w:rFonts w:eastAsiaTheme="minorEastAsia"/>
          <w:b/>
          <w:i/>
          <w:lang w:eastAsia="zh-CN"/>
        </w:rPr>
        <w:t xml:space="preserve"> to TS 38.214 Clause </w:t>
      </w:r>
      <w:r w:rsidR="002749EF">
        <w:rPr>
          <w:rFonts w:eastAsiaTheme="minorEastAsia" w:hint="eastAsia"/>
          <w:b/>
          <w:i/>
          <w:lang w:eastAsia="zh-CN"/>
        </w:rPr>
        <w:t>5</w:t>
      </w:r>
      <w:r w:rsidRPr="006B76C8">
        <w:rPr>
          <w:rFonts w:eastAsiaTheme="minorEastAsia"/>
          <w:b/>
          <w:i/>
          <w:lang w:eastAsia="zh-CN"/>
        </w:rPr>
        <w:t>.1.</w:t>
      </w:r>
      <w:r w:rsidR="002749EF">
        <w:rPr>
          <w:rFonts w:eastAsiaTheme="minorEastAsia" w:hint="eastAsia"/>
          <w:b/>
          <w:i/>
          <w:lang w:eastAsia="zh-CN"/>
        </w:rPr>
        <w:t>2</w:t>
      </w:r>
      <w:r w:rsidRPr="006B76C8">
        <w:rPr>
          <w:rFonts w:eastAsiaTheme="minorEastAsia"/>
          <w:b/>
          <w:i/>
          <w:lang w:eastAsia="zh-CN"/>
        </w:rPr>
        <w:t>.</w:t>
      </w:r>
      <w:r w:rsidR="002749EF">
        <w:rPr>
          <w:rFonts w:eastAsiaTheme="minorEastAsia" w:hint="eastAsia"/>
          <w:b/>
          <w:i/>
          <w:lang w:eastAsia="zh-CN"/>
        </w:rPr>
        <w:t>3</w:t>
      </w:r>
      <w:r w:rsidRPr="006B76C8">
        <w:rPr>
          <w:rFonts w:eastAsiaTheme="minorEastAsia"/>
          <w:b/>
          <w:i/>
          <w:lang w:eastAsia="zh-CN"/>
        </w:rPr>
        <w:t>.</w:t>
      </w:r>
    </w:p>
    <w:p w14:paraId="68E10E7C" w14:textId="77777777" w:rsidR="006B76C8" w:rsidRPr="006B76C8" w:rsidRDefault="006B76C8" w:rsidP="00D25CD7">
      <w:pPr>
        <w:pStyle w:val="aff8"/>
        <w:ind w:leftChars="0" w:left="420"/>
        <w:jc w:val="both"/>
        <w:rPr>
          <w:rFonts w:eastAsiaTheme="minorEastAsia"/>
          <w:b/>
          <w:i/>
          <w:lang w:eastAsia="zh-CN"/>
        </w:rPr>
      </w:pPr>
    </w:p>
    <w:p w14:paraId="39C408BB" w14:textId="0ECF186D" w:rsidR="00032D6A" w:rsidRPr="00E37567" w:rsidRDefault="004E3943" w:rsidP="00202D98">
      <w:pPr>
        <w:pStyle w:val="4"/>
      </w:pPr>
      <w:r w:rsidRPr="00E37567">
        <w:t>PDSCH resource mapping around NZP CSI-RS</w:t>
      </w:r>
    </w:p>
    <w:p w14:paraId="759AD59C" w14:textId="4CB7611E" w:rsidR="00F22D7B" w:rsidRPr="00303BD1" w:rsidRDefault="00F22D7B" w:rsidP="00F22D7B">
      <w:pPr>
        <w:jc w:val="both"/>
        <w:rPr>
          <w:rFonts w:eastAsia="微软雅黑"/>
          <w:lang w:eastAsia="zh-CN"/>
        </w:rPr>
      </w:pPr>
      <w:r>
        <w:rPr>
          <w:rFonts w:eastAsia="微软雅黑"/>
          <w:lang w:eastAsia="zh-CN"/>
        </w:rPr>
        <w:t>In RAN1#120, it was agreed that t</w:t>
      </w:r>
      <w:r w:rsidRPr="00F22D7B">
        <w:rPr>
          <w:rFonts w:eastAsia="微软雅黑"/>
          <w:lang w:eastAsia="zh-CN"/>
        </w:rPr>
        <w:t>he configuration of Configuration 1 or 2 for DL BWP only applies to PDSCH receptions within the DL BWP.</w:t>
      </w:r>
    </w:p>
    <w:tbl>
      <w:tblPr>
        <w:tblStyle w:val="aff"/>
        <w:tblW w:w="0" w:type="auto"/>
        <w:tblLook w:val="04A0" w:firstRow="1" w:lastRow="0" w:firstColumn="1" w:lastColumn="0" w:noHBand="0" w:noVBand="1"/>
      </w:tblPr>
      <w:tblGrid>
        <w:gridCol w:w="9630"/>
      </w:tblGrid>
      <w:tr w:rsidR="00F22D7B" w:rsidRPr="00B807FF" w14:paraId="7427B13D" w14:textId="77777777" w:rsidTr="007F1FD6">
        <w:tc>
          <w:tcPr>
            <w:tcW w:w="9856" w:type="dxa"/>
          </w:tcPr>
          <w:p w14:paraId="74BF5EE6" w14:textId="77777777" w:rsidR="00F22D7B" w:rsidRPr="00F22D7B" w:rsidRDefault="00F22D7B" w:rsidP="00F22D7B">
            <w:pPr>
              <w:spacing w:after="0"/>
              <w:rPr>
                <w:rFonts w:ascii="Times" w:eastAsia="Malgun Gothic" w:hAnsi="Times"/>
                <w:szCs w:val="24"/>
                <w:lang w:eastAsia="zh-CN"/>
              </w:rPr>
            </w:pPr>
          </w:p>
          <w:p w14:paraId="6CA8815C" w14:textId="77777777" w:rsidR="00F22D7B" w:rsidRPr="00F22D7B" w:rsidRDefault="00F22D7B" w:rsidP="00F22D7B">
            <w:pPr>
              <w:spacing w:after="0"/>
              <w:rPr>
                <w:rFonts w:ascii="Times" w:eastAsia="Malgun Gothic" w:hAnsi="Times"/>
                <w:b/>
                <w:szCs w:val="24"/>
                <w:lang w:eastAsia="zh-CN"/>
              </w:rPr>
            </w:pPr>
            <w:r w:rsidRPr="00F22D7B">
              <w:rPr>
                <w:rFonts w:ascii="Times" w:eastAsia="Malgun Gothic" w:hAnsi="Times" w:hint="eastAsia"/>
                <w:b/>
                <w:szCs w:val="24"/>
                <w:highlight w:val="green"/>
                <w:lang w:eastAsia="zh-CN"/>
              </w:rPr>
              <w:t>Agreement</w:t>
            </w:r>
          </w:p>
          <w:p w14:paraId="177789B4" w14:textId="77777777" w:rsidR="00F22D7B" w:rsidRPr="00F22D7B" w:rsidRDefault="00F22D7B" w:rsidP="00F22D7B">
            <w:pPr>
              <w:spacing w:after="0"/>
              <w:rPr>
                <w:rFonts w:ascii="Times" w:eastAsia="Malgun Gothic" w:hAnsi="Times"/>
                <w:szCs w:val="24"/>
                <w:lang w:eastAsia="zh-CN"/>
              </w:rPr>
            </w:pPr>
            <w:r w:rsidRPr="00F22D7B">
              <w:rPr>
                <w:rFonts w:ascii="Times" w:eastAsia="Malgun Gothic" w:hAnsi="Times" w:hint="eastAsia"/>
                <w:szCs w:val="24"/>
                <w:lang w:eastAsia="zh-CN"/>
              </w:rPr>
              <w:t>The configuration</w:t>
            </w:r>
            <w:r w:rsidRPr="00F22D7B">
              <w:rPr>
                <w:rFonts w:ascii="Times" w:eastAsia="Malgun Gothic" w:hAnsi="Times"/>
                <w:szCs w:val="24"/>
                <w:lang w:eastAsia="zh-CN"/>
              </w:rPr>
              <w:t xml:space="preserve"> </w:t>
            </w:r>
            <w:r w:rsidRPr="00F22D7B">
              <w:rPr>
                <w:rFonts w:ascii="Times" w:eastAsia="微软雅黑" w:hAnsi="Times"/>
                <w:szCs w:val="24"/>
                <w:lang w:eastAsia="zh-CN"/>
              </w:rPr>
              <w:t>of Configuration 1 or 2</w:t>
            </w:r>
            <w:r w:rsidRPr="00F22D7B">
              <w:rPr>
                <w:rFonts w:ascii="Times" w:eastAsia="Malgun Gothic" w:hAnsi="Times" w:hint="eastAsia"/>
                <w:szCs w:val="24"/>
                <w:lang w:eastAsia="zh-CN"/>
              </w:rPr>
              <w:t xml:space="preserve"> for DL BWP </w:t>
            </w:r>
            <w:r w:rsidRPr="00F22D7B">
              <w:rPr>
                <w:rFonts w:ascii="Times" w:eastAsia="Malgun Gothic" w:hAnsi="Times"/>
                <w:szCs w:val="24"/>
                <w:lang w:eastAsia="zh-CN"/>
              </w:rPr>
              <w:t xml:space="preserve">only </w:t>
            </w:r>
            <w:r w:rsidRPr="00F22D7B">
              <w:rPr>
                <w:rFonts w:ascii="Times" w:eastAsia="Malgun Gothic" w:hAnsi="Times" w:hint="eastAsia"/>
                <w:szCs w:val="24"/>
                <w:lang w:eastAsia="zh-CN"/>
              </w:rPr>
              <w:t>applies to PDSCH receptions within the DL BWP</w:t>
            </w:r>
            <w:r w:rsidRPr="00F22D7B">
              <w:rPr>
                <w:rFonts w:ascii="Times" w:eastAsia="Malgun Gothic" w:hAnsi="Times"/>
                <w:szCs w:val="24"/>
                <w:lang w:eastAsia="zh-CN"/>
              </w:rPr>
              <w:t>.</w:t>
            </w:r>
          </w:p>
          <w:p w14:paraId="7EDCB564" w14:textId="2E333B0B" w:rsidR="00F22D7B" w:rsidRPr="00F22D7B" w:rsidRDefault="00F22D7B" w:rsidP="00F22D7B">
            <w:pPr>
              <w:tabs>
                <w:tab w:val="left" w:pos="0"/>
              </w:tabs>
              <w:spacing w:after="0"/>
              <w:ind w:left="2160"/>
              <w:rPr>
                <w:rFonts w:ascii="Times" w:eastAsia="Malgun Gothic" w:hAnsi="Times"/>
                <w:szCs w:val="24"/>
                <w:lang w:eastAsia="zh-CN"/>
              </w:rPr>
            </w:pPr>
          </w:p>
        </w:tc>
      </w:tr>
    </w:tbl>
    <w:p w14:paraId="56B94A57" w14:textId="4713DCC0" w:rsidR="00F22D7B" w:rsidRDefault="00F22D7B" w:rsidP="004F3489"/>
    <w:p w14:paraId="34860618" w14:textId="329E86A9" w:rsidR="00801CC0" w:rsidRDefault="004E2316" w:rsidP="000F7CF8">
      <w:pPr>
        <w:jc w:val="both"/>
        <w:rPr>
          <w:rFonts w:eastAsiaTheme="minorEastAsia"/>
          <w:lang w:eastAsia="zh-CN"/>
        </w:rPr>
      </w:pPr>
      <w:r>
        <w:rPr>
          <w:rFonts w:eastAsiaTheme="minorEastAsia"/>
          <w:lang w:eastAsia="zh-CN"/>
        </w:rPr>
        <w:t xml:space="preserve">For </w:t>
      </w:r>
      <w:r w:rsidR="007C4022">
        <w:rPr>
          <w:rFonts w:eastAsiaTheme="minorEastAsia"/>
          <w:lang w:eastAsia="zh-CN"/>
        </w:rPr>
        <w:t xml:space="preserve">P/SP </w:t>
      </w:r>
      <w:r w:rsidR="004F3489">
        <w:rPr>
          <w:rFonts w:eastAsiaTheme="minorEastAsia"/>
          <w:lang w:eastAsia="zh-CN"/>
        </w:rPr>
        <w:t>NZP CSI-RS resource, UE needs to aware whether it is configuration 1</w:t>
      </w:r>
      <w:r w:rsidR="002F1DAC">
        <w:rPr>
          <w:rFonts w:eastAsiaTheme="minorEastAsia"/>
          <w:lang w:eastAsia="zh-CN"/>
        </w:rPr>
        <w:t xml:space="preserve"> or </w:t>
      </w:r>
      <w:r w:rsidR="004F3489">
        <w:rPr>
          <w:rFonts w:eastAsiaTheme="minorEastAsia"/>
          <w:lang w:eastAsia="zh-CN"/>
        </w:rPr>
        <w:t>2 due to impacts to PDSCH RE mapping</w:t>
      </w:r>
      <w:r w:rsidR="00EF0D1C">
        <w:rPr>
          <w:rFonts w:eastAsiaTheme="minorEastAsia"/>
          <w:lang w:eastAsia="zh-CN"/>
        </w:rPr>
        <w:t xml:space="preserve"> according to the following specification</w:t>
      </w:r>
      <w:r w:rsidR="004F3489">
        <w:rPr>
          <w:rFonts w:eastAsiaTheme="minorEastAsia"/>
          <w:lang w:eastAsia="zh-CN"/>
        </w:rPr>
        <w:t xml:space="preserve">. </w:t>
      </w:r>
      <w:r w:rsidR="002427D9">
        <w:rPr>
          <w:rFonts w:eastAsiaTheme="minorEastAsia"/>
          <w:lang w:eastAsia="zh-CN"/>
        </w:rPr>
        <w:t>It was discussed in</w:t>
      </w:r>
      <w:r>
        <w:rPr>
          <w:rFonts w:eastAsiaTheme="minorEastAsia"/>
          <w:lang w:eastAsia="zh-CN"/>
        </w:rPr>
        <w:t xml:space="preserve"> RAN1#122</w:t>
      </w:r>
      <w:r w:rsidR="002427D9">
        <w:rPr>
          <w:rFonts w:eastAsiaTheme="minorEastAsia"/>
          <w:lang w:eastAsia="zh-CN"/>
        </w:rPr>
        <w:t xml:space="preserve"> and different companies have different understanding.</w:t>
      </w:r>
    </w:p>
    <w:tbl>
      <w:tblPr>
        <w:tblStyle w:val="aff"/>
        <w:tblW w:w="0" w:type="auto"/>
        <w:tblLook w:val="04A0" w:firstRow="1" w:lastRow="0" w:firstColumn="1" w:lastColumn="0" w:noHBand="0" w:noVBand="1"/>
      </w:tblPr>
      <w:tblGrid>
        <w:gridCol w:w="9630"/>
      </w:tblGrid>
      <w:tr w:rsidR="00801CC0" w14:paraId="4FEE8870" w14:textId="77777777" w:rsidTr="00801CC0">
        <w:tc>
          <w:tcPr>
            <w:tcW w:w="9630" w:type="dxa"/>
          </w:tcPr>
          <w:p w14:paraId="174EC784" w14:textId="6B58A671" w:rsidR="00801CC0" w:rsidRDefault="00801CC0" w:rsidP="00801CC0">
            <w:pPr>
              <w:rPr>
                <w:rFonts w:eastAsiaTheme="minorEastAsia"/>
                <w:lang w:eastAsia="zh-CN"/>
              </w:rPr>
            </w:pPr>
            <w:r>
              <w:rPr>
                <w:rFonts w:eastAsiaTheme="minorEastAsia" w:hint="eastAsia"/>
                <w:lang w:eastAsia="zh-CN"/>
              </w:rPr>
              <w:lastRenderedPageBreak/>
              <w:t>3</w:t>
            </w:r>
            <w:r>
              <w:rPr>
                <w:rFonts w:eastAsiaTheme="minorEastAsia"/>
                <w:lang w:eastAsia="zh-CN"/>
              </w:rPr>
              <w:t>8.21</w:t>
            </w:r>
            <w:r w:rsidR="001454E0">
              <w:rPr>
                <w:rFonts w:eastAsiaTheme="minorEastAsia"/>
                <w:lang w:eastAsia="zh-CN"/>
              </w:rPr>
              <w:t>1</w:t>
            </w:r>
            <w:r>
              <w:rPr>
                <w:rFonts w:eastAsiaTheme="minorEastAsia"/>
                <w:lang w:eastAsia="zh-CN"/>
              </w:rPr>
              <w:t xml:space="preserve">, </w:t>
            </w:r>
            <w:r w:rsidRPr="00801CC0">
              <w:rPr>
                <w:rFonts w:eastAsiaTheme="minorEastAsia"/>
                <w:lang w:eastAsia="zh-CN"/>
              </w:rPr>
              <w:t>7.3.1.5</w:t>
            </w:r>
            <w:r w:rsidRPr="00801CC0">
              <w:rPr>
                <w:rFonts w:eastAsiaTheme="minorEastAsia"/>
                <w:lang w:eastAsia="zh-CN"/>
              </w:rPr>
              <w:tab/>
              <w:t>Mapping to virtual resource blocks</w:t>
            </w:r>
          </w:p>
          <w:p w14:paraId="66FE785C" w14:textId="77777777" w:rsidR="002427D9" w:rsidRPr="002427D9" w:rsidRDefault="002427D9" w:rsidP="002427D9">
            <w:pPr>
              <w:rPr>
                <w:rFonts w:eastAsia="等线"/>
              </w:rPr>
            </w:pPr>
            <w:r w:rsidRPr="002427D9">
              <w:rPr>
                <w:rFonts w:eastAsia="等线"/>
              </w:rPr>
              <w:t xml:space="preserve">The UE shall, for each of the antenna ports used for transmission of the physical channel, assume the block of complex-valued symbols </w:t>
            </w:r>
            <m:oMath>
              <m:sSup>
                <m:sSupPr>
                  <m:ctrlPr>
                    <w:rPr>
                      <w:rFonts w:ascii="Cambria Math" w:eastAsia="等线" w:hAnsi="Cambria Math"/>
                      <w:i/>
                    </w:rPr>
                  </m:ctrlPr>
                </m:sSupPr>
                <m:e>
                  <m:r>
                    <w:rPr>
                      <w:rFonts w:ascii="Cambria Math" w:eastAsia="等线" w:hAnsi="Cambria Math"/>
                    </w:rPr>
                    <m:t>y</m:t>
                  </m:r>
                </m:e>
                <m:sup>
                  <m:d>
                    <m:dPr>
                      <m:ctrlPr>
                        <w:rPr>
                          <w:rFonts w:ascii="Cambria Math" w:eastAsia="等线" w:hAnsi="Cambria Math"/>
                          <w:i/>
                        </w:rPr>
                      </m:ctrlPr>
                    </m:dPr>
                    <m:e>
                      <m:r>
                        <w:rPr>
                          <w:rFonts w:ascii="Cambria Math" w:eastAsia="等线" w:hAnsi="Cambria Math"/>
                        </w:rPr>
                        <m:t>p</m:t>
                      </m:r>
                    </m:e>
                  </m:d>
                </m:sup>
              </m:sSup>
              <m:d>
                <m:dPr>
                  <m:ctrlPr>
                    <w:rPr>
                      <w:rFonts w:ascii="Cambria Math" w:eastAsia="等线" w:hAnsi="Cambria Math"/>
                      <w:i/>
                    </w:rPr>
                  </m:ctrlPr>
                </m:dPr>
                <m:e>
                  <m:r>
                    <w:rPr>
                      <w:rFonts w:ascii="Cambria Math" w:eastAsia="等线" w:hAnsi="Cambria Math"/>
                    </w:rPr>
                    <m:t>0</m:t>
                  </m:r>
                </m:e>
              </m:d>
              <m:r>
                <w:rPr>
                  <w:rFonts w:ascii="Cambria Math" w:eastAsia="等线" w:hAnsi="Cambria Math"/>
                </w:rPr>
                <m:t xml:space="preserve">, …, </m:t>
              </m:r>
              <m:sSup>
                <m:sSupPr>
                  <m:ctrlPr>
                    <w:rPr>
                      <w:rFonts w:ascii="Cambria Math" w:eastAsia="等线" w:hAnsi="Cambria Math"/>
                      <w:i/>
                    </w:rPr>
                  </m:ctrlPr>
                </m:sSupPr>
                <m:e>
                  <m:r>
                    <w:rPr>
                      <w:rFonts w:ascii="Cambria Math" w:eastAsia="等线" w:hAnsi="Cambria Math"/>
                    </w:rPr>
                    <m:t>y</m:t>
                  </m:r>
                </m:e>
                <m:sup>
                  <m:d>
                    <m:dPr>
                      <m:ctrlPr>
                        <w:rPr>
                          <w:rFonts w:ascii="Cambria Math" w:eastAsia="等线" w:hAnsi="Cambria Math"/>
                          <w:i/>
                        </w:rPr>
                      </m:ctrlPr>
                    </m:dPr>
                    <m:e>
                      <m:r>
                        <w:rPr>
                          <w:rFonts w:ascii="Cambria Math" w:eastAsia="等线" w:hAnsi="Cambria Math"/>
                        </w:rPr>
                        <m:t>p</m:t>
                      </m:r>
                    </m:e>
                  </m:d>
                </m:sup>
              </m:sSup>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M</m:t>
                  </m:r>
                </m:e>
                <m:sub>
                  <m:r>
                    <m:rPr>
                      <m:nor/>
                    </m:rPr>
                    <w:rPr>
                      <w:rFonts w:ascii="Cambria Math" w:eastAsia="等线" w:hAnsi="Cambria Math"/>
                    </w:rPr>
                    <m:t>symb</m:t>
                  </m:r>
                </m:sub>
                <m:sup>
                  <m:r>
                    <m:rPr>
                      <m:nor/>
                    </m:rPr>
                    <w:rPr>
                      <w:rFonts w:ascii="Cambria Math" w:eastAsia="等线" w:hAnsi="Cambria Math"/>
                    </w:rPr>
                    <m:t>ap</m:t>
                  </m:r>
                </m:sup>
              </m:sSubSup>
              <m:r>
                <w:rPr>
                  <w:rFonts w:ascii="Cambria Math" w:eastAsia="等线" w:hAnsi="Cambria Math"/>
                </w:rPr>
                <m:t>-1)</m:t>
              </m:r>
            </m:oMath>
            <w:r w:rsidRPr="002427D9">
              <w:rPr>
                <w:rFonts w:eastAsia="等线"/>
              </w:rPr>
              <w:t xml:space="preserve"> conform to the downlink power allocation specified in [6, TS 38.214] and are mapped in sequence starting with </w:t>
            </w:r>
            <m:oMath>
              <m:sSup>
                <m:sSupPr>
                  <m:ctrlPr>
                    <w:rPr>
                      <w:rFonts w:ascii="Cambria Math" w:eastAsia="等线" w:hAnsi="Cambria Math"/>
                      <w:i/>
                    </w:rPr>
                  </m:ctrlPr>
                </m:sSupPr>
                <m:e>
                  <m:r>
                    <w:rPr>
                      <w:rFonts w:ascii="Cambria Math" w:eastAsia="等线" w:hAnsi="Cambria Math"/>
                    </w:rPr>
                    <m:t>y</m:t>
                  </m:r>
                </m:e>
                <m:sup>
                  <m:d>
                    <m:dPr>
                      <m:ctrlPr>
                        <w:rPr>
                          <w:rFonts w:ascii="Cambria Math" w:eastAsia="等线" w:hAnsi="Cambria Math"/>
                          <w:i/>
                        </w:rPr>
                      </m:ctrlPr>
                    </m:dPr>
                    <m:e>
                      <m:r>
                        <w:rPr>
                          <w:rFonts w:ascii="Cambria Math" w:eastAsia="等线" w:hAnsi="Cambria Math"/>
                        </w:rPr>
                        <m:t>p</m:t>
                      </m:r>
                    </m:e>
                  </m:d>
                </m:sup>
              </m:sSup>
              <m:d>
                <m:dPr>
                  <m:ctrlPr>
                    <w:rPr>
                      <w:rFonts w:ascii="Cambria Math" w:eastAsia="等线" w:hAnsi="Cambria Math"/>
                      <w:i/>
                    </w:rPr>
                  </m:ctrlPr>
                </m:dPr>
                <m:e>
                  <m:r>
                    <w:rPr>
                      <w:rFonts w:ascii="Cambria Math" w:eastAsia="等线" w:hAnsi="Cambria Math"/>
                    </w:rPr>
                    <m:t>0</m:t>
                  </m:r>
                </m:e>
              </m:d>
            </m:oMath>
            <w:r w:rsidRPr="002427D9">
              <w:rPr>
                <w:rFonts w:eastAsia="等线"/>
              </w:rPr>
              <w:t xml:space="preserve"> to resource elements </w:t>
            </w:r>
            <m:oMath>
              <m:sSub>
                <m:sSubPr>
                  <m:ctrlPr>
                    <w:rPr>
                      <w:rFonts w:ascii="Cambria Math" w:eastAsia="等线" w:hAnsi="Cambria Math"/>
                      <w:i/>
                    </w:rPr>
                  </m:ctrlPr>
                </m:sSubPr>
                <m:e>
                  <m:d>
                    <m:dPr>
                      <m:ctrlPr>
                        <w:rPr>
                          <w:rFonts w:ascii="Cambria Math" w:eastAsia="等线" w:hAnsi="Cambria Math"/>
                          <w:i/>
                        </w:rPr>
                      </m:ctrlPr>
                    </m:dPr>
                    <m:e>
                      <m:sSup>
                        <m:sSupPr>
                          <m:ctrlPr>
                            <w:rPr>
                              <w:rFonts w:ascii="Cambria Math" w:eastAsia="等线" w:hAnsi="Cambria Math"/>
                              <w:i/>
                            </w:rPr>
                          </m:ctrlPr>
                        </m:sSupPr>
                        <m:e>
                          <m:r>
                            <w:rPr>
                              <w:rFonts w:ascii="Cambria Math" w:eastAsia="等线" w:hAnsi="Cambria Math"/>
                            </w:rPr>
                            <m:t>k</m:t>
                          </m:r>
                        </m:e>
                        <m:sup>
                          <m:r>
                            <w:rPr>
                              <w:rFonts w:ascii="Cambria Math" w:eastAsia="等线" w:hAnsi="Cambria Math"/>
                            </w:rPr>
                            <m:t>'</m:t>
                          </m:r>
                        </m:sup>
                      </m:sSup>
                      <m:r>
                        <w:rPr>
                          <w:rFonts w:ascii="Cambria Math" w:eastAsia="等线" w:hAnsi="Cambria Math"/>
                        </w:rPr>
                        <m:t>,l</m:t>
                      </m:r>
                    </m:e>
                  </m:d>
                </m:e>
                <m:sub>
                  <m:r>
                    <w:rPr>
                      <w:rFonts w:ascii="Cambria Math" w:eastAsia="等线" w:hAnsi="Cambria Math"/>
                    </w:rPr>
                    <m:t>p,μ</m:t>
                  </m:r>
                </m:sub>
              </m:sSub>
            </m:oMath>
            <w:r w:rsidRPr="002427D9">
              <w:rPr>
                <w:rFonts w:eastAsia="等线"/>
              </w:rPr>
              <w:t xml:space="preserve"> in the virtual resource blocks assigned for transmission which meet all of the following criteria: </w:t>
            </w:r>
          </w:p>
          <w:p w14:paraId="4B5C418E" w14:textId="77777777" w:rsidR="002427D9" w:rsidRPr="002427D9" w:rsidRDefault="002427D9" w:rsidP="002427D9">
            <w:pPr>
              <w:ind w:left="568" w:hanging="284"/>
              <w:rPr>
                <w:rFonts w:eastAsia="等线"/>
              </w:rPr>
            </w:pPr>
            <w:r w:rsidRPr="002427D9">
              <w:rPr>
                <w:rFonts w:eastAsia="等线"/>
              </w:rPr>
              <w:t>-</w:t>
            </w:r>
            <w:r w:rsidRPr="002427D9">
              <w:rPr>
                <w:rFonts w:eastAsia="等线"/>
              </w:rPr>
              <w:tab/>
              <w:t xml:space="preserve">they are in the virtual resource blocks assigned for transmission; </w:t>
            </w:r>
          </w:p>
          <w:p w14:paraId="2D4BC026" w14:textId="77777777" w:rsidR="002427D9" w:rsidRPr="002427D9" w:rsidRDefault="002427D9" w:rsidP="002427D9">
            <w:pPr>
              <w:ind w:left="568" w:hanging="284"/>
              <w:rPr>
                <w:rFonts w:eastAsia="等线"/>
              </w:rPr>
            </w:pPr>
            <w:r w:rsidRPr="002427D9">
              <w:rPr>
                <w:rFonts w:eastAsia="等线"/>
              </w:rPr>
              <w:t>-</w:t>
            </w:r>
            <w:r w:rsidRPr="002427D9">
              <w:rPr>
                <w:rFonts w:eastAsia="等线"/>
              </w:rPr>
              <w:tab/>
              <w:t>the corresponding physical resource blocks are declared as available for PDSCH according to clause 5.1.4 of [6, TS 38.214];</w:t>
            </w:r>
          </w:p>
          <w:p w14:paraId="086E78C4" w14:textId="24394009" w:rsidR="001454E0" w:rsidRPr="001454E0" w:rsidRDefault="001454E0" w:rsidP="001454E0">
            <w:pPr>
              <w:ind w:left="568" w:hanging="284"/>
              <w:rPr>
                <w:rFonts w:eastAsia="等线"/>
              </w:rPr>
            </w:pPr>
            <w:r w:rsidRPr="001454E0">
              <w:rPr>
                <w:rFonts w:eastAsia="等线"/>
              </w:rPr>
              <w:t>-</w:t>
            </w:r>
            <w:r w:rsidRPr="001454E0">
              <w:rPr>
                <w:rFonts w:eastAsia="等线"/>
              </w:rPr>
              <w:tab/>
              <w:t>the corresponding resource elements in the corresponding physical resource blocks are</w:t>
            </w:r>
          </w:p>
          <w:p w14:paraId="1F585803" w14:textId="77777777" w:rsidR="00801CC0" w:rsidRDefault="00801CC0" w:rsidP="003E4842">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TRS-ResourceSet</w:t>
            </w:r>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r w:rsidRPr="00B56231">
              <w:rPr>
                <w:i/>
              </w:rPr>
              <w:t>MeasObjectNR</w:t>
            </w:r>
            <w:r w:rsidRPr="00B56231">
              <w:t xml:space="preserve"> IE or except if the non-zero-power CSI-RS is an aperiodic non-zero-power CSI-RS resource;</w:t>
            </w:r>
          </w:p>
          <w:p w14:paraId="112B948C" w14:textId="4F96A9A9" w:rsidR="00801CC0" w:rsidRPr="003E4842" w:rsidRDefault="00801CC0">
            <w:r>
              <w:t>…</w:t>
            </w:r>
          </w:p>
        </w:tc>
      </w:tr>
    </w:tbl>
    <w:p w14:paraId="2CA62B63" w14:textId="77777777" w:rsidR="00801CC0" w:rsidRDefault="00801CC0" w:rsidP="004F3489">
      <w:pPr>
        <w:rPr>
          <w:rFonts w:eastAsiaTheme="minorEastAsia"/>
          <w:lang w:eastAsia="zh-CN"/>
        </w:rPr>
      </w:pPr>
    </w:p>
    <w:p w14:paraId="60089B53" w14:textId="4F07B633" w:rsidR="004F3489" w:rsidRDefault="002F1DAC" w:rsidP="004F3489">
      <w:pPr>
        <w:rPr>
          <w:rFonts w:eastAsiaTheme="minorEastAsia"/>
          <w:lang w:eastAsia="zh-CN"/>
        </w:rPr>
      </w:pPr>
      <w:r>
        <w:rPr>
          <w:rFonts w:eastAsiaTheme="minorEastAsia"/>
          <w:lang w:eastAsia="zh-CN"/>
        </w:rPr>
        <w:t>For PDSCH resource mapping, t</w:t>
      </w:r>
      <w:r w:rsidR="004F3489">
        <w:rPr>
          <w:rFonts w:eastAsiaTheme="minorEastAsia"/>
          <w:lang w:eastAsia="zh-CN"/>
        </w:rPr>
        <w:t>here can be two alternatives for NZP CSI-RS</w:t>
      </w:r>
      <w:r>
        <w:rPr>
          <w:rFonts w:eastAsiaTheme="minorEastAsia"/>
          <w:lang w:eastAsia="zh-CN"/>
        </w:rPr>
        <w:t xml:space="preserve">. It </w:t>
      </w:r>
      <w:r w:rsidR="006B0032">
        <w:rPr>
          <w:rFonts w:eastAsiaTheme="minorEastAsia"/>
          <w:lang w:eastAsia="zh-CN"/>
        </w:rPr>
        <w:t>should be clarified</w:t>
      </w:r>
      <w:r>
        <w:rPr>
          <w:rFonts w:eastAsiaTheme="minorEastAsia"/>
          <w:lang w:eastAsia="zh-CN"/>
        </w:rPr>
        <w:t xml:space="preserve">. </w:t>
      </w:r>
    </w:p>
    <w:p w14:paraId="7013FB2B" w14:textId="11F96247" w:rsidR="00801CC0" w:rsidRPr="0006751C" w:rsidRDefault="004F3489" w:rsidP="00E07080">
      <w:pPr>
        <w:pStyle w:val="aff8"/>
        <w:numPr>
          <w:ilvl w:val="0"/>
          <w:numId w:val="30"/>
        </w:numPr>
        <w:ind w:leftChars="0"/>
        <w:rPr>
          <w:rFonts w:eastAsiaTheme="minorEastAsia"/>
          <w:lang w:eastAsia="zh-CN"/>
        </w:rPr>
      </w:pPr>
      <w:r w:rsidRPr="0006751C">
        <w:rPr>
          <w:rFonts w:eastAsiaTheme="minorEastAsia"/>
          <w:lang w:eastAsia="zh-CN"/>
        </w:rPr>
        <w:t xml:space="preserve">Alt 1: </w:t>
      </w:r>
      <w:r w:rsidR="00801CC0" w:rsidRPr="0006751C">
        <w:rPr>
          <w:rFonts w:eastAsiaTheme="minorEastAsia"/>
          <w:lang w:eastAsia="zh-CN"/>
        </w:rPr>
        <w:t>UE assume P/SP NZP CSI-RS receptions is configuration 2.</w:t>
      </w:r>
    </w:p>
    <w:p w14:paraId="5C4948AA" w14:textId="77777777" w:rsidR="0006751C" w:rsidRPr="0006751C" w:rsidRDefault="00801CC0" w:rsidP="00E07080">
      <w:pPr>
        <w:pStyle w:val="aff8"/>
        <w:numPr>
          <w:ilvl w:val="0"/>
          <w:numId w:val="30"/>
        </w:numPr>
        <w:ind w:leftChars="0"/>
        <w:jc w:val="both"/>
        <w:rPr>
          <w:rFonts w:eastAsiaTheme="minorEastAsia"/>
          <w:lang w:eastAsia="zh-CN"/>
        </w:rPr>
      </w:pPr>
      <w:r w:rsidRPr="0006751C">
        <w:rPr>
          <w:rFonts w:eastAsiaTheme="minorEastAsia"/>
          <w:lang w:eastAsia="zh-CN"/>
        </w:rPr>
        <w:t xml:space="preserve">Alt 2: </w:t>
      </w:r>
      <w:r w:rsidR="002F1DAC" w:rsidRPr="0006751C">
        <w:rPr>
          <w:rFonts w:eastAsiaTheme="minorEastAsia"/>
          <w:lang w:eastAsia="zh-CN"/>
        </w:rPr>
        <w:t xml:space="preserve">The valid symbol type of CSI-RS resource is same as the valid symbol type for CSI derivation of associated CSI report. </w:t>
      </w:r>
    </w:p>
    <w:p w14:paraId="63B8D043" w14:textId="0A01A42B" w:rsidR="00E95D2A" w:rsidRDefault="00E95D2A" w:rsidP="0006751C">
      <w:pPr>
        <w:jc w:val="both"/>
        <w:rPr>
          <w:rFonts w:eastAsiaTheme="minorEastAsia"/>
          <w:lang w:eastAsia="zh-CN"/>
        </w:rPr>
      </w:pPr>
      <w:r>
        <w:rPr>
          <w:rFonts w:eastAsiaTheme="minorEastAsia"/>
          <w:lang w:eastAsia="zh-CN"/>
        </w:rPr>
        <w:t>For Alt 1,</w:t>
      </w:r>
      <w:r w:rsidR="002427D9" w:rsidRPr="002427D9">
        <w:rPr>
          <w:rFonts w:eastAsia="微软雅黑"/>
          <w:lang w:eastAsia="zh-CN"/>
        </w:rPr>
        <w:t xml:space="preserve"> </w:t>
      </w:r>
      <w:r w:rsidR="002427D9">
        <w:rPr>
          <w:rFonts w:eastAsia="微软雅黑"/>
          <w:lang w:eastAsia="zh-CN"/>
        </w:rPr>
        <w:t>C</w:t>
      </w:r>
      <w:r w:rsidR="002427D9" w:rsidRPr="00183984">
        <w:rPr>
          <w:rFonts w:eastAsia="微软雅黑"/>
          <w:lang w:eastAsia="zh-CN"/>
        </w:rPr>
        <w:t>onfiguration 2</w:t>
      </w:r>
      <w:r w:rsidR="002427D9">
        <w:rPr>
          <w:rFonts w:eastAsia="微软雅黑"/>
          <w:lang w:eastAsia="zh-CN"/>
        </w:rPr>
        <w:t xml:space="preserve"> is always assumed for </w:t>
      </w:r>
      <w:r w:rsidR="002427D9" w:rsidRPr="002427D9">
        <w:rPr>
          <w:rFonts w:eastAsia="微软雅黑"/>
          <w:lang w:eastAsia="zh-CN"/>
        </w:rPr>
        <w:t>P/SP NZP CSI-RS receptions</w:t>
      </w:r>
      <w:r w:rsidR="002427D9">
        <w:rPr>
          <w:rFonts w:eastAsia="微软雅黑"/>
          <w:lang w:eastAsia="zh-CN"/>
        </w:rPr>
        <w:t xml:space="preserve">, so the CSI-RS resource in SBFD symbol and non-SBFD symbol are excluded in </w:t>
      </w:r>
      <w:r w:rsidR="002427D9" w:rsidRPr="002427D9">
        <w:rPr>
          <w:rFonts w:eastAsia="微软雅黑"/>
          <w:lang w:eastAsia="zh-CN"/>
        </w:rPr>
        <w:t>PDSCH RE</w:t>
      </w:r>
      <w:r w:rsidR="002427D9">
        <w:rPr>
          <w:rFonts w:eastAsia="微软雅黑"/>
          <w:lang w:eastAsia="zh-CN"/>
        </w:rPr>
        <w:t xml:space="preserve"> </w:t>
      </w:r>
      <w:r w:rsidR="002427D9" w:rsidRPr="002427D9">
        <w:rPr>
          <w:rFonts w:eastAsia="微软雅黑"/>
          <w:lang w:eastAsia="zh-CN"/>
        </w:rPr>
        <w:t>mapping</w:t>
      </w:r>
      <w:r w:rsidR="002427D9">
        <w:rPr>
          <w:rFonts w:eastAsia="微软雅黑"/>
          <w:lang w:eastAsia="zh-CN"/>
        </w:rPr>
        <w:t>.</w:t>
      </w:r>
    </w:p>
    <w:p w14:paraId="64DD5017" w14:textId="52FFBF86" w:rsidR="000278D1" w:rsidRDefault="00F40C36" w:rsidP="0006751C">
      <w:pPr>
        <w:jc w:val="both"/>
        <w:rPr>
          <w:rFonts w:eastAsia="微软雅黑"/>
          <w:lang w:eastAsia="zh-CN"/>
        </w:rPr>
      </w:pPr>
      <w:r>
        <w:rPr>
          <w:rFonts w:eastAsiaTheme="minorEastAsia"/>
          <w:lang w:eastAsia="zh-CN"/>
        </w:rPr>
        <w:t xml:space="preserve">There is no restriction that one CSI-RS only is associated with one symbol type of CSI reports. So </w:t>
      </w:r>
      <w:r w:rsidR="00C30B68">
        <w:rPr>
          <w:rFonts w:eastAsiaTheme="minorEastAsia"/>
          <w:lang w:eastAsia="zh-CN"/>
        </w:rPr>
        <w:t xml:space="preserve">for Alt 2, </w:t>
      </w:r>
      <w:r>
        <w:rPr>
          <w:rFonts w:eastAsiaTheme="minorEastAsia"/>
          <w:lang w:eastAsia="zh-CN"/>
        </w:rPr>
        <w:t>i</w:t>
      </w:r>
      <w:r w:rsidR="000F7CF8">
        <w:rPr>
          <w:rFonts w:eastAsiaTheme="minorEastAsia"/>
          <w:lang w:eastAsia="zh-CN"/>
        </w:rPr>
        <w:t xml:space="preserve">f </w:t>
      </w:r>
      <w:r w:rsidR="000F7CF8" w:rsidRPr="000F7CF8">
        <w:rPr>
          <w:rFonts w:eastAsiaTheme="minorEastAsia"/>
          <w:lang w:eastAsia="zh-CN"/>
        </w:rPr>
        <w:t xml:space="preserve">one CSI-RS </w:t>
      </w:r>
      <w:r w:rsidR="00337265" w:rsidRPr="0006751C">
        <w:rPr>
          <w:rFonts w:eastAsiaTheme="minorEastAsia"/>
          <w:lang w:eastAsia="zh-CN"/>
        </w:rPr>
        <w:t>resource</w:t>
      </w:r>
      <w:r w:rsidR="00337265">
        <w:rPr>
          <w:rFonts w:eastAsiaTheme="minorEastAsia"/>
          <w:lang w:eastAsia="zh-CN"/>
        </w:rPr>
        <w:t xml:space="preserve"> </w:t>
      </w:r>
      <w:r>
        <w:rPr>
          <w:rFonts w:eastAsiaTheme="minorEastAsia"/>
          <w:lang w:eastAsia="zh-CN"/>
        </w:rPr>
        <w:t xml:space="preserve">is </w:t>
      </w:r>
      <w:r w:rsidR="000F7CF8" w:rsidRPr="000F7CF8">
        <w:rPr>
          <w:rFonts w:eastAsiaTheme="minorEastAsia"/>
          <w:lang w:eastAsia="zh-CN"/>
        </w:rPr>
        <w:t>only associated with one symbol type of CSI report</w:t>
      </w:r>
      <w:r w:rsidR="00511D05">
        <w:rPr>
          <w:rFonts w:eastAsiaTheme="minorEastAsia"/>
          <w:lang w:eastAsia="zh-CN"/>
        </w:rPr>
        <w:t>, only one symbol type is applied to CSI-RS.</w:t>
      </w:r>
      <w:r w:rsidR="000278D1">
        <w:rPr>
          <w:rFonts w:eastAsiaTheme="minorEastAsia"/>
          <w:lang w:eastAsia="zh-CN"/>
        </w:rPr>
        <w:t xml:space="preserve"> </w:t>
      </w:r>
      <w:r w:rsidR="002427D9">
        <w:rPr>
          <w:rFonts w:eastAsia="微软雅黑"/>
          <w:lang w:eastAsia="zh-CN"/>
        </w:rPr>
        <w:t xml:space="preserve">So the CSI-RS resource in one symbol type is excluded in </w:t>
      </w:r>
      <w:r w:rsidR="002427D9" w:rsidRPr="002427D9">
        <w:rPr>
          <w:rFonts w:eastAsia="微软雅黑"/>
          <w:lang w:eastAsia="zh-CN"/>
        </w:rPr>
        <w:t>PDSCH RE</w:t>
      </w:r>
      <w:r w:rsidR="002427D9">
        <w:rPr>
          <w:rFonts w:eastAsia="微软雅黑"/>
          <w:lang w:eastAsia="zh-CN"/>
        </w:rPr>
        <w:t xml:space="preserve"> </w:t>
      </w:r>
      <w:r w:rsidR="002427D9" w:rsidRPr="002427D9">
        <w:rPr>
          <w:rFonts w:eastAsia="微软雅黑"/>
          <w:lang w:eastAsia="zh-CN"/>
        </w:rPr>
        <w:t>mapping</w:t>
      </w:r>
      <w:r w:rsidR="002427D9">
        <w:rPr>
          <w:rFonts w:eastAsia="微软雅黑"/>
          <w:lang w:eastAsia="zh-CN"/>
        </w:rPr>
        <w:t>.</w:t>
      </w:r>
      <w:r w:rsidR="002427D9">
        <w:rPr>
          <w:rFonts w:eastAsiaTheme="minorEastAsia" w:hint="eastAsia"/>
          <w:lang w:eastAsia="zh-CN"/>
        </w:rPr>
        <w:t xml:space="preserve"> </w:t>
      </w:r>
      <w:r w:rsidR="0006751C">
        <w:rPr>
          <w:rFonts w:eastAsiaTheme="minorEastAsia"/>
          <w:lang w:eastAsia="zh-CN"/>
        </w:rPr>
        <w:t>If</w:t>
      </w:r>
      <w:r w:rsidR="000278D1" w:rsidRPr="000278D1">
        <w:rPr>
          <w:rFonts w:eastAsiaTheme="minorEastAsia"/>
          <w:lang w:eastAsia="zh-CN"/>
        </w:rPr>
        <w:t xml:space="preserve"> </w:t>
      </w:r>
      <w:r w:rsidR="000278D1" w:rsidRPr="000F7CF8">
        <w:rPr>
          <w:rFonts w:eastAsiaTheme="minorEastAsia"/>
          <w:lang w:eastAsia="zh-CN"/>
        </w:rPr>
        <w:t>one CSI-RS</w:t>
      </w:r>
      <w:r w:rsidR="000278D1">
        <w:rPr>
          <w:rFonts w:eastAsiaTheme="minorEastAsia"/>
          <w:lang w:eastAsia="zh-CN"/>
        </w:rPr>
        <w:t xml:space="preserve"> is</w:t>
      </w:r>
      <w:r w:rsidR="000278D1" w:rsidRPr="000278D1">
        <w:rPr>
          <w:rFonts w:eastAsiaTheme="minorEastAsia"/>
          <w:lang w:eastAsia="zh-CN"/>
        </w:rPr>
        <w:t xml:space="preserve"> associated with </w:t>
      </w:r>
      <w:r w:rsidR="000278D1">
        <w:rPr>
          <w:rFonts w:eastAsiaTheme="minorEastAsia"/>
          <w:lang w:eastAsia="zh-CN"/>
        </w:rPr>
        <w:t>two</w:t>
      </w:r>
      <w:r w:rsidR="000278D1" w:rsidRPr="000278D1">
        <w:rPr>
          <w:rFonts w:eastAsiaTheme="minorEastAsia"/>
          <w:lang w:eastAsia="zh-CN"/>
        </w:rPr>
        <w:t xml:space="preserve"> CSI-RS</w:t>
      </w:r>
      <w:r w:rsidR="000278D1">
        <w:rPr>
          <w:rFonts w:eastAsiaTheme="minorEastAsia"/>
          <w:lang w:eastAsia="zh-CN"/>
        </w:rPr>
        <w:t xml:space="preserve"> report</w:t>
      </w:r>
      <w:r w:rsidR="000278D1" w:rsidRPr="000278D1">
        <w:rPr>
          <w:rFonts w:eastAsiaTheme="minorEastAsia"/>
          <w:lang w:eastAsia="zh-CN"/>
        </w:rPr>
        <w:t xml:space="preserve"> </w:t>
      </w:r>
      <w:r w:rsidR="000278D1">
        <w:rPr>
          <w:rFonts w:eastAsiaTheme="minorEastAsia"/>
          <w:lang w:eastAsia="zh-CN"/>
        </w:rPr>
        <w:t xml:space="preserve">and </w:t>
      </w:r>
      <w:r w:rsidR="000278D1" w:rsidRPr="000278D1">
        <w:rPr>
          <w:rFonts w:eastAsiaTheme="minorEastAsia"/>
          <w:lang w:eastAsia="zh-CN"/>
        </w:rPr>
        <w:t xml:space="preserve">the valid symbol type for </w:t>
      </w:r>
      <w:r w:rsidR="00337265">
        <w:rPr>
          <w:rFonts w:eastAsiaTheme="minorEastAsia"/>
          <w:lang w:eastAsia="zh-CN"/>
        </w:rPr>
        <w:t>these two</w:t>
      </w:r>
      <w:r w:rsidR="00337265" w:rsidRPr="000278D1">
        <w:rPr>
          <w:rFonts w:eastAsiaTheme="minorEastAsia"/>
          <w:lang w:eastAsia="zh-CN"/>
        </w:rPr>
        <w:t xml:space="preserve"> CSI-RS</w:t>
      </w:r>
      <w:r w:rsidR="00337265">
        <w:rPr>
          <w:rFonts w:eastAsiaTheme="minorEastAsia"/>
          <w:lang w:eastAsia="zh-CN"/>
        </w:rPr>
        <w:t xml:space="preserve"> report is different</w:t>
      </w:r>
      <w:r w:rsidR="008227B5">
        <w:rPr>
          <w:rFonts w:eastAsiaTheme="minorEastAsia"/>
          <w:lang w:eastAsia="zh-CN"/>
        </w:rPr>
        <w:t>.</w:t>
      </w:r>
      <w:r w:rsidR="0006751C">
        <w:rPr>
          <w:rFonts w:eastAsiaTheme="minorEastAsia"/>
          <w:lang w:eastAsia="zh-CN"/>
        </w:rPr>
        <w:t xml:space="preserve"> In this case, the unit of all symbol types are applied to CSI-RS.</w:t>
      </w:r>
      <w:r w:rsidR="002427D9">
        <w:rPr>
          <w:rFonts w:eastAsiaTheme="minorEastAsia"/>
          <w:lang w:eastAsia="zh-CN"/>
        </w:rPr>
        <w:t xml:space="preserve"> </w:t>
      </w:r>
      <w:r w:rsidR="002427D9">
        <w:rPr>
          <w:rFonts w:eastAsia="微软雅黑"/>
          <w:lang w:eastAsia="zh-CN"/>
        </w:rPr>
        <w:t xml:space="preserve">So the CSI-RS resource in SBFD symbol and non-SBFD symbol are excluded in </w:t>
      </w:r>
      <w:r w:rsidR="002427D9" w:rsidRPr="002427D9">
        <w:rPr>
          <w:rFonts w:eastAsia="微软雅黑"/>
          <w:lang w:eastAsia="zh-CN"/>
        </w:rPr>
        <w:t>PDSCH RE</w:t>
      </w:r>
      <w:r w:rsidR="002427D9">
        <w:rPr>
          <w:rFonts w:eastAsia="微软雅黑"/>
          <w:lang w:eastAsia="zh-CN"/>
        </w:rPr>
        <w:t xml:space="preserve"> </w:t>
      </w:r>
      <w:r w:rsidR="002427D9" w:rsidRPr="002427D9">
        <w:rPr>
          <w:rFonts w:eastAsia="微软雅黑"/>
          <w:lang w:eastAsia="zh-CN"/>
        </w:rPr>
        <w:t>mapping</w:t>
      </w:r>
      <w:r w:rsidR="002427D9">
        <w:rPr>
          <w:rFonts w:eastAsia="微软雅黑"/>
          <w:lang w:eastAsia="zh-CN"/>
        </w:rPr>
        <w:t>.</w:t>
      </w:r>
    </w:p>
    <w:p w14:paraId="38636946" w14:textId="70F4448B" w:rsidR="003706A2" w:rsidRDefault="003706A2" w:rsidP="0006751C">
      <w:pPr>
        <w:jc w:val="both"/>
        <w:rPr>
          <w:rFonts w:eastAsiaTheme="minorEastAsia"/>
          <w:lang w:eastAsia="zh-CN"/>
        </w:rPr>
      </w:pPr>
      <w:r>
        <w:rPr>
          <w:rFonts w:eastAsia="微软雅黑"/>
          <w:lang w:eastAsia="zh-CN"/>
        </w:rPr>
        <w:t xml:space="preserve">Thus, it is beneficial to clarify </w:t>
      </w:r>
      <w:r w:rsidRPr="003706A2">
        <w:rPr>
          <w:rFonts w:eastAsia="微软雅黑"/>
          <w:lang w:eastAsia="zh-CN"/>
        </w:rPr>
        <w:t>UE assumption on PDSCH RE mapping around NZP CSI-RS</w:t>
      </w:r>
      <w:r>
        <w:rPr>
          <w:rFonts w:eastAsia="微软雅黑"/>
          <w:lang w:eastAsia="zh-CN"/>
        </w:rPr>
        <w:t>.</w:t>
      </w:r>
    </w:p>
    <w:p w14:paraId="5D846809" w14:textId="7FD1C81C" w:rsidR="002F1DAC" w:rsidRPr="00337265" w:rsidRDefault="002F1DAC" w:rsidP="00337265">
      <w:pPr>
        <w:pStyle w:val="aff8"/>
        <w:numPr>
          <w:ilvl w:val="0"/>
          <w:numId w:val="24"/>
        </w:numPr>
        <w:ind w:leftChars="0"/>
        <w:jc w:val="both"/>
        <w:rPr>
          <w:rFonts w:eastAsiaTheme="minorEastAsia"/>
          <w:b/>
          <w:i/>
          <w:lang w:eastAsia="zh-CN"/>
        </w:rPr>
      </w:pPr>
      <w:r w:rsidRPr="00337265">
        <w:rPr>
          <w:rFonts w:eastAsiaTheme="minorEastAsia"/>
          <w:b/>
          <w:i/>
          <w:lang w:eastAsia="zh-CN"/>
        </w:rPr>
        <w:t>For PDSCH resource mapping, there can be two alternatives for the symbol type of NZP CSI-RS:</w:t>
      </w:r>
    </w:p>
    <w:p w14:paraId="32D71844" w14:textId="77777777" w:rsidR="002F1DAC" w:rsidRPr="00337265" w:rsidRDefault="002F1DAC" w:rsidP="00E07080">
      <w:pPr>
        <w:pStyle w:val="aff8"/>
        <w:numPr>
          <w:ilvl w:val="0"/>
          <w:numId w:val="31"/>
        </w:numPr>
        <w:ind w:leftChars="0"/>
        <w:jc w:val="both"/>
        <w:rPr>
          <w:rFonts w:eastAsiaTheme="minorEastAsia"/>
          <w:b/>
          <w:i/>
          <w:lang w:eastAsia="zh-CN"/>
        </w:rPr>
      </w:pPr>
      <w:r w:rsidRPr="00337265">
        <w:rPr>
          <w:rFonts w:eastAsiaTheme="minorEastAsia"/>
          <w:b/>
          <w:i/>
          <w:lang w:eastAsia="zh-CN"/>
        </w:rPr>
        <w:t>Alt 1: UE assume P/SP NZP CSI-RS receptions is configuration 2.</w:t>
      </w:r>
    </w:p>
    <w:p w14:paraId="11D7DAA3" w14:textId="6575BA46" w:rsidR="004F7D0D" w:rsidRPr="003706A2" w:rsidRDefault="002F1DAC" w:rsidP="00E07080">
      <w:pPr>
        <w:pStyle w:val="aff8"/>
        <w:numPr>
          <w:ilvl w:val="0"/>
          <w:numId w:val="31"/>
        </w:numPr>
        <w:ind w:leftChars="0"/>
        <w:jc w:val="both"/>
        <w:rPr>
          <w:rFonts w:eastAsiaTheme="minorEastAsia"/>
          <w:b/>
          <w:i/>
          <w:lang w:eastAsia="zh-CN"/>
        </w:rPr>
      </w:pPr>
      <w:r w:rsidRPr="00337265">
        <w:rPr>
          <w:rFonts w:eastAsiaTheme="minorEastAsia"/>
          <w:b/>
          <w:i/>
          <w:lang w:eastAsia="zh-CN"/>
        </w:rPr>
        <w:t>Alt 2: The valid symbol type of CSI-RS resource is same as the valid symbol type for CSI derivation of associated CSI report.</w:t>
      </w:r>
    </w:p>
    <w:p w14:paraId="5B96AF00" w14:textId="340B4277" w:rsidR="004F7D0D" w:rsidRDefault="009622E4" w:rsidP="00202D98">
      <w:pPr>
        <w:pStyle w:val="4"/>
      </w:pPr>
      <w:r w:rsidRPr="00202D98">
        <w:t>UE behavior for handling actual repetitions</w:t>
      </w:r>
      <w:r>
        <w:t xml:space="preserve">  in </w:t>
      </w:r>
      <w:r w:rsidR="004F7D0D">
        <w:t>PUSCH repetition type B</w:t>
      </w:r>
    </w:p>
    <w:p w14:paraId="41D76254" w14:textId="77777777" w:rsidR="0080223B" w:rsidRPr="00BC1D61" w:rsidRDefault="0080223B" w:rsidP="0080223B">
      <w:pPr>
        <w:rPr>
          <w:rFonts w:eastAsiaTheme="minorEastAsia"/>
          <w:b/>
          <w:bCs/>
          <w:u w:val="single"/>
          <w:lang w:eastAsia="zh-CN"/>
        </w:rPr>
      </w:pPr>
      <w:r w:rsidRPr="00BC1D61">
        <w:rPr>
          <w:rFonts w:eastAsiaTheme="minorEastAsia"/>
          <w:b/>
          <w:bCs/>
          <w:u w:val="single"/>
          <w:lang w:eastAsia="zh-CN"/>
        </w:rPr>
        <w:t>Reason for change</w:t>
      </w:r>
    </w:p>
    <w:p w14:paraId="191B1A54" w14:textId="5E0078B5" w:rsidR="0080223B" w:rsidRDefault="0080223B" w:rsidP="0080223B">
      <w:pPr>
        <w:rPr>
          <w:rFonts w:eastAsiaTheme="minorEastAsia"/>
          <w:color w:val="000000"/>
          <w:lang w:eastAsia="zh-CN"/>
        </w:rPr>
      </w:pPr>
      <w:r>
        <w:rPr>
          <w:color w:val="000000"/>
        </w:rPr>
        <w:t xml:space="preserve">UE behavior for handling actual repetitions </w:t>
      </w:r>
      <w:r w:rsidR="00FB5D26">
        <w:rPr>
          <w:color w:val="000000"/>
        </w:rPr>
        <w:t xml:space="preserve">is not unclear </w:t>
      </w:r>
      <w:r>
        <w:rPr>
          <w:color w:val="000000"/>
        </w:rPr>
        <w:t xml:space="preserve">in case of PUSCH repetition type B with Configuration 1 </w:t>
      </w:r>
      <w:r w:rsidR="00FB5D26">
        <w:rPr>
          <w:color w:val="000000"/>
        </w:rPr>
        <w:t xml:space="preserve">and </w:t>
      </w:r>
      <w:r w:rsidR="00FB5D26" w:rsidRPr="00DA311A">
        <w:rPr>
          <w:rFonts w:eastAsiaTheme="minorEastAsia"/>
        </w:rPr>
        <w:t>PUSCH transmission occasion is mapped to SBFD symbols and non-SBFD symbols within a slot</w:t>
      </w:r>
      <w:r>
        <w:rPr>
          <w:color w:val="000000"/>
        </w:rPr>
        <w:t>.</w:t>
      </w:r>
    </w:p>
    <w:p w14:paraId="168DB0B1" w14:textId="77777777" w:rsidR="0080223B" w:rsidRPr="00BC1D61" w:rsidRDefault="0080223B" w:rsidP="0080223B">
      <w:pPr>
        <w:rPr>
          <w:rFonts w:eastAsiaTheme="minorEastAsia"/>
          <w:b/>
          <w:bCs/>
          <w:u w:val="single"/>
          <w:lang w:eastAsia="zh-CN"/>
        </w:rPr>
      </w:pPr>
      <w:r w:rsidRPr="00BC1D61">
        <w:rPr>
          <w:rFonts w:eastAsiaTheme="minorEastAsia"/>
          <w:b/>
          <w:bCs/>
          <w:u w:val="single"/>
          <w:lang w:eastAsia="zh-CN"/>
        </w:rPr>
        <w:t>Summary of change</w:t>
      </w:r>
    </w:p>
    <w:p w14:paraId="56B8F6BB" w14:textId="15065C59" w:rsidR="004F7D0D" w:rsidRDefault="00DA311A" w:rsidP="004F7D0D">
      <w:pPr>
        <w:rPr>
          <w:rFonts w:eastAsiaTheme="minorEastAsia"/>
        </w:rPr>
      </w:pPr>
      <w:r w:rsidRPr="00DA311A">
        <w:rPr>
          <w:rFonts w:eastAsiaTheme="minorEastAsia"/>
        </w:rPr>
        <w:t>Adding the agreed UE behavior of dropping an actual repetition of PUSCH repetition Type B if the actual repetition is not within the valid symbol type for Configuration 1 and PUSCH transmission occasion is mapped to SBFD symbols and non-SBFD symbols within a slot.</w:t>
      </w:r>
    </w:p>
    <w:p w14:paraId="635BD147" w14:textId="74B643AB" w:rsidR="007433F1" w:rsidRPr="00BC1D61" w:rsidRDefault="007433F1" w:rsidP="007433F1">
      <w:pPr>
        <w:rPr>
          <w:rFonts w:eastAsiaTheme="minorEastAsia"/>
          <w:b/>
          <w:bCs/>
          <w:u w:val="single"/>
          <w:lang w:eastAsia="zh-CN"/>
        </w:rPr>
      </w:pPr>
      <w:r>
        <w:rPr>
          <w:rFonts w:eastAsiaTheme="minorEastAsia"/>
          <w:b/>
          <w:bCs/>
          <w:u w:val="single"/>
          <w:lang w:eastAsia="zh-CN"/>
        </w:rPr>
        <w:t>TP#3</w:t>
      </w:r>
    </w:p>
    <w:p w14:paraId="301185D8" w14:textId="77777777" w:rsidR="007433F1" w:rsidRDefault="007433F1" w:rsidP="004F7D0D">
      <w:pPr>
        <w:rPr>
          <w:rFonts w:eastAsiaTheme="minorEastAsia"/>
        </w:rPr>
      </w:pPr>
    </w:p>
    <w:tbl>
      <w:tblPr>
        <w:tblStyle w:val="aff"/>
        <w:tblW w:w="0" w:type="auto"/>
        <w:tblLook w:val="04A0" w:firstRow="1" w:lastRow="0" w:firstColumn="1" w:lastColumn="0" w:noHBand="0" w:noVBand="1"/>
      </w:tblPr>
      <w:tblGrid>
        <w:gridCol w:w="9060"/>
      </w:tblGrid>
      <w:tr w:rsidR="004F7D0D" w14:paraId="4F881794" w14:textId="77777777" w:rsidTr="003C1C55">
        <w:tc>
          <w:tcPr>
            <w:tcW w:w="9060" w:type="dxa"/>
          </w:tcPr>
          <w:p w14:paraId="0D9F79A2" w14:textId="6798F7C4" w:rsidR="00D40067" w:rsidRPr="00D40067" w:rsidRDefault="00D40067" w:rsidP="00D40067">
            <w:pPr>
              <w:keepNext/>
              <w:suppressAutoHyphens/>
              <w:snapToGrid w:val="0"/>
              <w:spacing w:before="180" w:after="120" w:line="276" w:lineRule="auto"/>
              <w:ind w:left="1134" w:hanging="1134"/>
              <w:jc w:val="center"/>
              <w:outlineLvl w:val="1"/>
              <w:rPr>
                <w:rFonts w:eastAsia="Times New Roman"/>
                <w:color w:val="FF0000"/>
                <w:sz w:val="22"/>
                <w:szCs w:val="22"/>
                <w:lang w:val="en-US"/>
              </w:rPr>
            </w:pPr>
            <w:r w:rsidRPr="00D25CD7">
              <w:rPr>
                <w:rFonts w:eastAsia="Times New Roman"/>
                <w:color w:val="FF0000"/>
                <w:sz w:val="22"/>
                <w:szCs w:val="22"/>
                <w:lang w:val="en-US"/>
              </w:rPr>
              <w:lastRenderedPageBreak/>
              <w:t>*** Unchanged parts are omitted ***</w:t>
            </w:r>
          </w:p>
          <w:p w14:paraId="08C5FA78" w14:textId="082BA682" w:rsidR="004F7D0D" w:rsidRPr="006A4ECB" w:rsidRDefault="004F7D0D" w:rsidP="009447B3">
            <w:pPr>
              <w:pStyle w:val="4"/>
              <w:numPr>
                <w:ilvl w:val="0"/>
                <w:numId w:val="0"/>
              </w:numPr>
              <w:ind w:left="864" w:hanging="864"/>
              <w:outlineLvl w:val="3"/>
            </w:pPr>
            <w:r>
              <w:t xml:space="preserve">6.1.2.1a </w:t>
            </w:r>
            <w:r w:rsidRPr="006A4ECB">
              <w:t>Resource allocation in time domain for SBFD</w:t>
            </w:r>
          </w:p>
          <w:p w14:paraId="5C854823" w14:textId="77777777" w:rsidR="004F7D0D" w:rsidRPr="006A4ECB" w:rsidRDefault="004F7D0D" w:rsidP="003C1C55">
            <w:pPr>
              <w:rPr>
                <w:color w:val="000000"/>
              </w:rPr>
            </w:pPr>
            <w:r w:rsidRPr="006A4ECB">
              <w:rPr>
                <w:color w:val="000000"/>
              </w:rPr>
              <w:t xml:space="preserve">For a UE configured with SBFD symbols and scheduled with </w:t>
            </w:r>
            <w:r w:rsidRPr="00FF5250">
              <w:rPr>
                <w:color w:val="000000"/>
              </w:rPr>
              <w:t>a PUSCH transmission occasion that is mapped to SBFD symbols and non-SBFD symbols within a slot,</w:t>
            </w:r>
            <w:r w:rsidRPr="006A4ECB">
              <w:rPr>
                <w:color w:val="000000"/>
              </w:rPr>
              <w:t xml:space="preserve"> </w:t>
            </w:r>
          </w:p>
          <w:p w14:paraId="002D5C35" w14:textId="77777777" w:rsidR="004F7D0D" w:rsidRPr="00950A5F" w:rsidRDefault="004F7D0D" w:rsidP="003C1C55">
            <w:pPr>
              <w:pStyle w:val="B1"/>
              <w:rPr>
                <w:lang w:val="en-US"/>
              </w:rPr>
            </w:pPr>
            <w:r w:rsidRPr="00950A5F">
              <w:rPr>
                <w:lang w:val="en-US"/>
              </w:rPr>
              <w:t>-</w:t>
            </w:r>
            <w:r w:rsidRPr="00950A5F">
              <w:rPr>
                <w:lang w:val="en-US"/>
              </w:rPr>
              <w:tab/>
              <w:t xml:space="preserve">If the PUSCH transmission occasion is scheduled for PUSCH repetition type A with </w:t>
            </w:r>
            <w:r w:rsidRPr="00950A5F">
              <w:rPr>
                <w:i/>
                <w:lang w:val="en-US"/>
              </w:rPr>
              <w:t>AvailableSlotCounting</w:t>
            </w:r>
            <w:r w:rsidRPr="00950A5F">
              <w:rPr>
                <w:lang w:val="en-US"/>
              </w:rPr>
              <w:t xml:space="preserve"> is enabled and K&gt;1 or TB processing over multiple slots, the slot is not counted in the number of </w:t>
            </w:r>
            <m:oMath>
              <m:r>
                <w:rPr>
                  <w:rFonts w:ascii="Cambria Math" w:hAnsi="Cambria Math"/>
                </w:rPr>
                <m:t>N</m:t>
              </m:r>
              <m:r>
                <w:rPr>
                  <w:rFonts w:ascii="Cambria Math" w:hAnsi="Cambria Math"/>
                  <w:lang w:val="en-US"/>
                </w:rPr>
                <m:t>∙</m:t>
              </m:r>
              <m:r>
                <w:rPr>
                  <w:rFonts w:ascii="Cambria Math" w:hAnsi="Cambria Math"/>
                </w:rPr>
                <m:t>K</m:t>
              </m:r>
            </m:oMath>
            <w:r w:rsidRPr="00950A5F">
              <w:rPr>
                <w:lang w:val="en-US"/>
              </w:rPr>
              <w:t xml:space="preserve"> </w:t>
            </w:r>
            <w:r w:rsidRPr="00950A5F">
              <w:rPr>
                <w:rFonts w:eastAsia="Batang"/>
                <w:kern w:val="24"/>
                <w:lang w:val="en-US"/>
              </w:rPr>
              <w:t>slots</w:t>
            </w:r>
            <w:r w:rsidRPr="006A4ECB">
              <w:t>.</w:t>
            </w:r>
            <w:r w:rsidRPr="00950A5F">
              <w:rPr>
                <w:lang w:val="en-US"/>
              </w:rPr>
              <w:t xml:space="preserve"> </w:t>
            </w:r>
            <w:r w:rsidRPr="006A4ECB">
              <w:t xml:space="preserve"> </w:t>
            </w:r>
          </w:p>
          <w:p w14:paraId="67370989" w14:textId="77777777" w:rsidR="004F7D0D" w:rsidRPr="00950A5F" w:rsidRDefault="004F7D0D" w:rsidP="003C1C55">
            <w:pPr>
              <w:pStyle w:val="B2"/>
              <w:ind w:left="568"/>
              <w:rPr>
                <w:lang w:val="en-US"/>
              </w:rPr>
            </w:pPr>
            <w:r w:rsidRPr="00950A5F">
              <w:rPr>
                <w:lang w:val="en-US"/>
              </w:rPr>
              <w:t>-</w:t>
            </w:r>
            <w:r w:rsidRPr="00950A5F">
              <w:rPr>
                <w:lang w:val="en-US"/>
              </w:rPr>
              <w:tab/>
              <w:t>If the PUSCH transmission occasion is a nominal repetition for PUSCH repetition type B, the nominal repetitio</w:t>
            </w:r>
            <w:r w:rsidRPr="004F7D0D">
              <w:rPr>
                <w:lang w:val="en-US"/>
              </w:rPr>
              <w:t xml:space="preserve">n is segmented into actual repetitions around boundary of SBFD symbols and non-SBFD symbols. </w:t>
            </w:r>
            <w:r w:rsidRPr="009447B3">
              <w:rPr>
                <w:color w:val="FF0000"/>
                <w:lang w:val="en-US"/>
              </w:rPr>
              <w:t>If the UE is not configured with [</w:t>
            </w:r>
            <w:r w:rsidRPr="009447B3">
              <w:rPr>
                <w:i/>
                <w:color w:val="FF0000"/>
                <w:lang w:val="en-US"/>
              </w:rPr>
              <w:t>sbfd-Configuration2-Transmission</w:t>
            </w:r>
            <w:r w:rsidRPr="009447B3">
              <w:rPr>
                <w:color w:val="FF0000"/>
                <w:lang w:val="en-US"/>
              </w:rPr>
              <w:t>], UE drops an actual repetition if the actual repetition is not in the valid symbol type.</w:t>
            </w:r>
          </w:p>
          <w:p w14:paraId="4575B406" w14:textId="77777777" w:rsidR="004F7D0D" w:rsidRPr="00BC1D61" w:rsidRDefault="004F7D0D" w:rsidP="003C1C55">
            <w:pPr>
              <w:rPr>
                <w:rFonts w:eastAsiaTheme="minorEastAsia"/>
                <w:b/>
                <w:bCs/>
                <w:u w:val="single"/>
                <w:lang w:eastAsia="zh-CN"/>
              </w:rPr>
            </w:pPr>
            <w:r>
              <w:t>-</w:t>
            </w:r>
            <w:r>
              <w:tab/>
            </w:r>
            <w:r w:rsidRPr="006A4ECB">
              <w:t>Otherwise, the UE does not transmit the PUSCH transmission occasion.</w:t>
            </w:r>
          </w:p>
        </w:tc>
      </w:tr>
    </w:tbl>
    <w:p w14:paraId="32FD7AF5" w14:textId="06772AC7" w:rsidR="004F7D0D" w:rsidRDefault="004F7D0D" w:rsidP="004F7D0D">
      <w:pPr>
        <w:rPr>
          <w:rFonts w:eastAsiaTheme="minorEastAsia"/>
          <w:lang w:eastAsia="zh-CN"/>
        </w:rPr>
      </w:pPr>
    </w:p>
    <w:p w14:paraId="22AA7650" w14:textId="080CA6D9" w:rsidR="00BC7176" w:rsidRDefault="00BC7176" w:rsidP="00BC7176">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3</w:t>
      </w:r>
      <w:r w:rsidRPr="006B76C8">
        <w:rPr>
          <w:rFonts w:eastAsiaTheme="minorEastAsia"/>
          <w:b/>
          <w:i/>
          <w:lang w:eastAsia="zh-CN"/>
        </w:rPr>
        <w:t xml:space="preserve"> to TS 38.214 Clause </w:t>
      </w:r>
      <w:r w:rsidRPr="00BC7176">
        <w:rPr>
          <w:rFonts w:eastAsiaTheme="minorEastAsia"/>
          <w:b/>
          <w:i/>
          <w:lang w:eastAsia="zh-CN"/>
        </w:rPr>
        <w:t>6.1.2.1a</w:t>
      </w:r>
      <w:r w:rsidRPr="006B76C8">
        <w:rPr>
          <w:rFonts w:eastAsiaTheme="minorEastAsia"/>
          <w:b/>
          <w:i/>
          <w:lang w:eastAsia="zh-CN"/>
        </w:rPr>
        <w:t>.</w:t>
      </w:r>
    </w:p>
    <w:p w14:paraId="24B0B57D" w14:textId="77777777" w:rsidR="00BC7176" w:rsidRPr="00BC7176" w:rsidRDefault="00BC7176" w:rsidP="004F7D0D">
      <w:pPr>
        <w:rPr>
          <w:rFonts w:eastAsiaTheme="minorEastAsia"/>
          <w:lang w:eastAsia="zh-CN"/>
        </w:rPr>
      </w:pPr>
    </w:p>
    <w:p w14:paraId="0F3F7D68" w14:textId="0BA0F186" w:rsidR="00BB2934" w:rsidRPr="00202D98" w:rsidRDefault="00BB2934" w:rsidP="00202D98">
      <w:pPr>
        <w:pStyle w:val="4"/>
      </w:pPr>
      <w:r w:rsidRPr="00202D98">
        <w:t>PUCCH repetition procedure</w:t>
      </w:r>
    </w:p>
    <w:p w14:paraId="7CDBDBD3" w14:textId="77777777" w:rsidR="00BC7176" w:rsidRPr="00BC1D61" w:rsidRDefault="00BC7176" w:rsidP="00BC7176">
      <w:pPr>
        <w:rPr>
          <w:rFonts w:eastAsiaTheme="minorEastAsia"/>
          <w:b/>
          <w:bCs/>
          <w:u w:val="single"/>
          <w:lang w:eastAsia="zh-CN"/>
        </w:rPr>
      </w:pPr>
      <w:r w:rsidRPr="00BC1D61">
        <w:rPr>
          <w:rFonts w:eastAsiaTheme="minorEastAsia"/>
          <w:b/>
          <w:bCs/>
          <w:u w:val="single"/>
          <w:lang w:eastAsia="zh-CN"/>
        </w:rPr>
        <w:t>Reason for change</w:t>
      </w:r>
    </w:p>
    <w:p w14:paraId="4C43643E" w14:textId="54A5E3E7" w:rsidR="00992703" w:rsidRPr="0082207F" w:rsidRDefault="00992703" w:rsidP="00992703">
      <w:pPr>
        <w:suppressAutoHyphens/>
        <w:spacing w:after="50" w:line="259" w:lineRule="auto"/>
        <w:jc w:val="both"/>
        <w:rPr>
          <w:rFonts w:eastAsia="Times New Roman"/>
          <w:iCs/>
          <w:szCs w:val="16"/>
          <w:lang w:val="en-US" w:eastAsia="ko-KR"/>
        </w:rPr>
      </w:pPr>
      <w:r w:rsidRPr="00992703">
        <w:rPr>
          <w:rFonts w:eastAsia="Times New Roman"/>
          <w:iCs/>
          <w:szCs w:val="16"/>
          <w:lang w:val="en-US" w:eastAsia="ko-KR"/>
        </w:rPr>
        <w:t>F</w:t>
      </w:r>
      <w:r w:rsidRPr="0082207F">
        <w:rPr>
          <w:rFonts w:eastAsia="Times New Roman"/>
          <w:iCs/>
          <w:szCs w:val="16"/>
          <w:lang w:val="en-US" w:eastAsia="ko-KR"/>
        </w:rPr>
        <w:t xml:space="preserve">or </w:t>
      </w:r>
      <w:r w:rsidRPr="00992703">
        <w:rPr>
          <w:rFonts w:eastAsia="Times New Roman"/>
          <w:iCs/>
          <w:szCs w:val="16"/>
          <w:lang w:val="en-US" w:eastAsia="ko-KR"/>
        </w:rPr>
        <w:t>PUCCH repetition</w:t>
      </w:r>
      <w:r w:rsidRPr="0082207F">
        <w:rPr>
          <w:rFonts w:eastAsia="Times New Roman"/>
          <w:iCs/>
          <w:szCs w:val="16"/>
          <w:lang w:val="en-US" w:eastAsia="ko-KR"/>
        </w:rPr>
        <w:t xml:space="preserve"> with Configuration 1,</w:t>
      </w:r>
      <w:r>
        <w:rPr>
          <w:rFonts w:eastAsia="Times New Roman"/>
          <w:iCs/>
          <w:szCs w:val="16"/>
          <w:lang w:val="en-US" w:eastAsia="ko-KR"/>
        </w:rPr>
        <w:t xml:space="preserve"> </w:t>
      </w:r>
      <w:r w:rsidRPr="00992703">
        <w:rPr>
          <w:rFonts w:eastAsia="Times New Roman"/>
          <w:iCs/>
          <w:szCs w:val="16"/>
          <w:lang w:val="en-US" w:eastAsia="ko-KR"/>
        </w:rPr>
        <w:t xml:space="preserve">a slot is determined as available if </w:t>
      </w:r>
      <w:r>
        <w:rPr>
          <w:rFonts w:eastAsia="Times New Roman"/>
          <w:iCs/>
          <w:szCs w:val="16"/>
          <w:lang w:val="en-US" w:eastAsia="ko-KR"/>
        </w:rPr>
        <w:t xml:space="preserve">the symbols allocated for PUCCH </w:t>
      </w:r>
      <w:r w:rsidRPr="0082207F">
        <w:rPr>
          <w:rFonts w:eastAsia="宋体" w:cs="Calibri"/>
          <w:bCs/>
          <w:lang w:eastAsia="zh-CN"/>
        </w:rPr>
        <w:t>are all</w:t>
      </w:r>
      <w:r>
        <w:rPr>
          <w:rFonts w:eastAsia="宋体" w:cs="Calibri"/>
          <w:bCs/>
          <w:lang w:eastAsia="zh-CN"/>
        </w:rPr>
        <w:t xml:space="preserve"> symbols </w:t>
      </w:r>
      <w:r w:rsidR="003A41D1">
        <w:rPr>
          <w:rFonts w:eastAsia="宋体" w:cs="Calibri"/>
          <w:bCs/>
          <w:lang w:eastAsia="zh-CN"/>
        </w:rPr>
        <w:t>same as valid symbol type.</w:t>
      </w:r>
      <w:r w:rsidR="00B059D6">
        <w:rPr>
          <w:rFonts w:eastAsia="宋体" w:cs="Calibri"/>
          <w:bCs/>
          <w:lang w:eastAsia="zh-CN"/>
        </w:rPr>
        <w:t xml:space="preserve"> However, it is not captured in current specification. </w:t>
      </w:r>
    </w:p>
    <w:p w14:paraId="58055DA7" w14:textId="626F377F" w:rsidR="00BC7176" w:rsidRPr="00BC1D61" w:rsidRDefault="00BC7176" w:rsidP="00BC7176">
      <w:pPr>
        <w:rPr>
          <w:rFonts w:eastAsiaTheme="minorEastAsia"/>
          <w:b/>
          <w:bCs/>
          <w:u w:val="single"/>
          <w:lang w:eastAsia="zh-CN"/>
        </w:rPr>
      </w:pPr>
      <w:r w:rsidRPr="00BC1D61">
        <w:rPr>
          <w:rFonts w:eastAsiaTheme="minorEastAsia"/>
          <w:b/>
          <w:bCs/>
          <w:u w:val="single"/>
          <w:lang w:eastAsia="zh-CN"/>
        </w:rPr>
        <w:t>Summary of change</w:t>
      </w:r>
    </w:p>
    <w:p w14:paraId="06835259" w14:textId="7E28F3B5" w:rsidR="00BC7176" w:rsidRDefault="00CD4389" w:rsidP="00BC7176">
      <w:pPr>
        <w:rPr>
          <w:rFonts w:eastAsiaTheme="minorEastAsia"/>
        </w:rPr>
      </w:pPr>
      <w:r>
        <w:rPr>
          <w:rFonts w:eastAsiaTheme="minorEastAsia"/>
          <w:lang w:eastAsia="zh-CN"/>
        </w:rPr>
        <w:t xml:space="preserve">It clarify </w:t>
      </w:r>
      <w:r w:rsidR="00110C62">
        <w:rPr>
          <w:rFonts w:eastAsiaTheme="minorEastAsia"/>
          <w:lang w:eastAsia="zh-CN"/>
        </w:rPr>
        <w:t xml:space="preserve">UE’s behaviour on </w:t>
      </w:r>
      <w:r>
        <w:rPr>
          <w:rFonts w:eastAsiaTheme="minorEastAsia"/>
          <w:lang w:eastAsia="zh-CN"/>
        </w:rPr>
        <w:t>PUCCH available slot counting</w:t>
      </w:r>
      <w:r w:rsidR="00150C64">
        <w:rPr>
          <w:rFonts w:eastAsiaTheme="minorEastAsia"/>
          <w:lang w:eastAsia="zh-CN"/>
        </w:rPr>
        <w:t xml:space="preserve"> for </w:t>
      </w:r>
      <w:r w:rsidR="00150C64" w:rsidRPr="0082207F">
        <w:rPr>
          <w:rFonts w:eastAsia="Times New Roman"/>
          <w:iCs/>
          <w:szCs w:val="16"/>
          <w:lang w:val="en-US" w:eastAsia="ko-KR"/>
        </w:rPr>
        <w:t>Configuration 1</w:t>
      </w:r>
      <w:r>
        <w:rPr>
          <w:rFonts w:eastAsiaTheme="minorEastAsia"/>
          <w:lang w:eastAsia="zh-CN"/>
        </w:rPr>
        <w:t>.</w:t>
      </w:r>
      <w:r w:rsidR="00150C64">
        <w:rPr>
          <w:rFonts w:eastAsiaTheme="minorEastAsia"/>
          <w:lang w:eastAsia="zh-CN"/>
        </w:rPr>
        <w:t xml:space="preserve"> </w:t>
      </w:r>
      <w:r w:rsidR="00150C64">
        <w:rPr>
          <w:rFonts w:eastAsia="宋体"/>
        </w:rPr>
        <w:t>A</w:t>
      </w:r>
      <w:r w:rsidR="00150C64" w:rsidRPr="00150C64">
        <w:rPr>
          <w:rFonts w:eastAsia="宋体"/>
        </w:rPr>
        <w:t xml:space="preserve"> slot with invalid symbol type </w:t>
      </w:r>
      <w:r w:rsidR="00110C62">
        <w:rPr>
          <w:rFonts w:eastAsia="宋体"/>
        </w:rPr>
        <w:t xml:space="preserve">is </w:t>
      </w:r>
      <w:r w:rsidR="00150C64" w:rsidRPr="00150C64">
        <w:rPr>
          <w:rFonts w:eastAsia="宋体"/>
        </w:rPr>
        <w:t xml:space="preserve">not be counted in </w:t>
      </w:r>
      <w:r w:rsidR="00150C64" w:rsidRPr="00BB2934">
        <w:rPr>
          <w:lang w:val="en-US"/>
        </w:rPr>
        <w:t xml:space="preserv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00150C64" w:rsidRPr="00BB2934">
        <w:rPr>
          <w:lang w:val="en-US"/>
        </w:rPr>
        <w:t xml:space="preserve"> </w:t>
      </w:r>
      <w:r w:rsidR="00150C64" w:rsidRPr="00150C64">
        <w:rPr>
          <w:rFonts w:eastAsia="宋体"/>
        </w:rPr>
        <w:t>repetitions</w:t>
      </w:r>
      <w:r w:rsidR="00150C64">
        <w:rPr>
          <w:rFonts w:eastAsia="宋体"/>
        </w:rPr>
        <w:t>.</w:t>
      </w:r>
    </w:p>
    <w:p w14:paraId="0CFBC6A7" w14:textId="3FE1649E" w:rsidR="00BC7176" w:rsidRPr="00BC1D61" w:rsidRDefault="00BC7176" w:rsidP="00BC7176">
      <w:pPr>
        <w:rPr>
          <w:rFonts w:eastAsiaTheme="minorEastAsia"/>
          <w:b/>
          <w:bCs/>
          <w:u w:val="single"/>
          <w:lang w:eastAsia="zh-CN"/>
        </w:rPr>
      </w:pPr>
      <w:r>
        <w:rPr>
          <w:rFonts w:eastAsiaTheme="minorEastAsia"/>
          <w:b/>
          <w:bCs/>
          <w:u w:val="single"/>
          <w:lang w:eastAsia="zh-CN"/>
        </w:rPr>
        <w:t>TP#4</w:t>
      </w:r>
    </w:p>
    <w:p w14:paraId="385E6617" w14:textId="4AB70358" w:rsidR="00BB2934" w:rsidRPr="0082207F" w:rsidRDefault="00BB2934" w:rsidP="00BB2934">
      <w:pPr>
        <w:rPr>
          <w:lang w:val="en-US" w:eastAsia="ja-JP"/>
        </w:rPr>
      </w:pPr>
    </w:p>
    <w:tbl>
      <w:tblPr>
        <w:tblStyle w:val="TableGrid11"/>
        <w:tblW w:w="0" w:type="auto"/>
        <w:tblLook w:val="04A0" w:firstRow="1" w:lastRow="0" w:firstColumn="1" w:lastColumn="0" w:noHBand="0" w:noVBand="1"/>
      </w:tblPr>
      <w:tblGrid>
        <w:gridCol w:w="9630"/>
      </w:tblGrid>
      <w:tr w:rsidR="00BB2934" w:rsidRPr="00BB2934" w14:paraId="43123909" w14:textId="77777777" w:rsidTr="003C1C55">
        <w:tc>
          <w:tcPr>
            <w:tcW w:w="9060" w:type="dxa"/>
          </w:tcPr>
          <w:p w14:paraId="3746C1F8" w14:textId="77777777" w:rsidR="00BB2934" w:rsidRPr="00BB2934" w:rsidRDefault="00BB2934" w:rsidP="00BB2934">
            <w:pPr>
              <w:keepNext/>
              <w:keepLines/>
              <w:suppressAutoHyphens/>
              <w:spacing w:before="120" w:after="50" w:line="259" w:lineRule="auto"/>
              <w:ind w:left="1134" w:hanging="1134"/>
              <w:jc w:val="both"/>
              <w:outlineLvl w:val="2"/>
              <w:rPr>
                <w:rFonts w:ascii="Arial" w:hAnsi="Arial"/>
                <w:sz w:val="28"/>
                <w:lang w:val="en-US"/>
              </w:rPr>
            </w:pPr>
            <w:r w:rsidRPr="00BB2934">
              <w:rPr>
                <w:rFonts w:ascii="Arial" w:hAnsi="Arial"/>
                <w:sz w:val="28"/>
                <w:lang w:val="en-US"/>
              </w:rPr>
              <w:lastRenderedPageBreak/>
              <w:t>9.2.6</w:t>
            </w:r>
            <w:r w:rsidRPr="00BB2934">
              <w:rPr>
                <w:rFonts w:ascii="Arial" w:hAnsi="Arial"/>
                <w:sz w:val="28"/>
                <w:lang w:val="en-US"/>
              </w:rPr>
              <w:tab/>
              <w:t>PUCCH repetition procedure</w:t>
            </w:r>
          </w:p>
          <w:p w14:paraId="308C1B8A" w14:textId="77777777" w:rsidR="00BB2934" w:rsidRPr="00BB2934" w:rsidRDefault="00BB2934" w:rsidP="00BB2934">
            <w:pPr>
              <w:suppressAutoHyphens/>
              <w:spacing w:after="50" w:line="259" w:lineRule="auto"/>
              <w:jc w:val="both"/>
              <w:rPr>
                <w:noProof/>
                <w:lang w:val="en-US" w:eastAsia="zh-CN"/>
              </w:rPr>
            </w:pPr>
            <w:r w:rsidRPr="00BB2934">
              <w:rPr>
                <w:lang w:val="en-US"/>
              </w:rPr>
              <w:t xml:space="preserve">A UE that does not have dedicated PUCCH resource configuration and indicates a capability to transmit with repetitions a PUCCH with HARQ-ACK information [11, TS 38.321], determines a number of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for repetitions of a PUCCH transmission with HARQ-ACK information based on an indication by </w:t>
            </w:r>
            <w:r w:rsidRPr="00BB2934">
              <w:rPr>
                <w:i/>
                <w:lang w:val="en-US" w:eastAsia="zh-CN"/>
              </w:rPr>
              <w:t>numberOfMsg4HARQ-ACK-Repetitions</w:t>
            </w:r>
            <w:r w:rsidRPr="00BB2934">
              <w:rPr>
                <w:lang w:val="en-US"/>
              </w:rPr>
              <w:t xml:space="preserve">. If </w:t>
            </w:r>
            <w:r w:rsidRPr="00BB2934">
              <w:rPr>
                <w:i/>
                <w:lang w:val="en-US" w:eastAsia="zh-CN"/>
              </w:rPr>
              <w:t>numberOfMsg4HARQ-ACK-Repetitions</w:t>
            </w:r>
            <w:r w:rsidRPr="00BB2934">
              <w:rPr>
                <w:lang w:val="en-US"/>
              </w:rPr>
              <w:t xml:space="preserve"> provides more than one values, the DAI field in a DCI format 1_0 with CRC scrambled by a TC-RNTI scheduling a PDSCH reception that includes a UE contention resolution identity indicates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from the more than one values. The UE transmits any PUCCH with repetitions over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before dedicated PUCCH resource configuration is provided.</w:t>
            </w:r>
            <w:r w:rsidRPr="00BB2934">
              <w:rPr>
                <w:lang w:val="en-US" w:eastAsia="zh-CN"/>
              </w:rPr>
              <w:t xml:space="preserve"> </w:t>
            </w:r>
            <w:r w:rsidRPr="00BB2934">
              <w:rPr>
                <w:lang w:val="en-US"/>
              </w:rPr>
              <w:t>The UE transmits each repetition of the PUCCH using frequency hopping as described in Clause 9.2.1.</w:t>
            </w:r>
            <w:r w:rsidRPr="00BB2934">
              <w:rPr>
                <w:noProof/>
                <w:lang w:val="en-US" w:eastAsia="zh-CN"/>
              </w:rPr>
              <w:t xml:space="preserve"> </w:t>
            </w:r>
          </w:p>
          <w:p w14:paraId="0A094BD0" w14:textId="77777777" w:rsidR="00BB2934" w:rsidRPr="00BB2934" w:rsidRDefault="00BB2934" w:rsidP="00BB2934">
            <w:pPr>
              <w:suppressAutoHyphens/>
              <w:spacing w:after="50" w:line="259" w:lineRule="auto"/>
              <w:jc w:val="both"/>
              <w:rPr>
                <w:noProof/>
                <w:lang w:val="en-US" w:eastAsia="zh-CN"/>
              </w:rPr>
            </w:pPr>
            <w:r w:rsidRPr="00BB2934">
              <w:rPr>
                <w:noProof/>
                <w:lang w:val="en-US" w:eastAsia="zh-CN"/>
              </w:rPr>
              <w:t xml:space="preserve">In the remaining of this clause, a </w:t>
            </w:r>
            <w:r w:rsidRPr="00BB2934">
              <w:rPr>
                <w:lang w:val="en-US"/>
              </w:rPr>
              <w:t>UE without dedicated PUCCH resource configuration determines a value of a parameter, if applicable, according to Table 9.2.1-1 and/or as specified above in this clause for a PUCCH transmission with repetitions from the UE.</w:t>
            </w:r>
          </w:p>
          <w:p w14:paraId="21AE1367" w14:textId="77777777" w:rsidR="00BB2934" w:rsidRPr="00BB2934" w:rsidRDefault="00BB2934" w:rsidP="00BB2934">
            <w:pPr>
              <w:suppressAutoHyphens/>
              <w:spacing w:after="50" w:line="259" w:lineRule="auto"/>
              <w:jc w:val="both"/>
              <w:rPr>
                <w:b/>
                <w:bCs/>
                <w:sz w:val="22"/>
                <w:szCs w:val="22"/>
                <w:lang w:val="en-US" w:eastAsia="zh-CN"/>
              </w:rPr>
            </w:pPr>
            <w:r w:rsidRPr="00BB2934">
              <w:rPr>
                <w:rFonts w:hint="eastAsia"/>
                <w:b/>
                <w:bCs/>
                <w:sz w:val="22"/>
                <w:szCs w:val="22"/>
                <w:lang w:val="en-US" w:eastAsia="zh-CN"/>
              </w:rPr>
              <w:t>&lt;************************************omitted**********************************&gt;</w:t>
            </w:r>
          </w:p>
          <w:p w14:paraId="2E2B09AC" w14:textId="77777777" w:rsidR="00BB2934" w:rsidRPr="00BB2934" w:rsidRDefault="00BB2934" w:rsidP="00BB2934">
            <w:pPr>
              <w:suppressAutoHyphens/>
              <w:spacing w:after="50" w:line="259" w:lineRule="auto"/>
              <w:jc w:val="both"/>
              <w:rPr>
                <w:lang w:val="en-US"/>
              </w:rPr>
            </w:pPr>
            <w:r w:rsidRPr="00BB2934">
              <w:rPr>
                <w:lang w:val="en-US"/>
              </w:rPr>
              <w:t xml:space="preserve">For unpaired spectrum, the UE determines the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for a PUCCH transmission starting from a slot indicated to the UE as described in clause 9.2.3 </w:t>
            </w:r>
            <w:r w:rsidRPr="00BB2934">
              <w:rPr>
                <w:rFonts w:hint="eastAsia"/>
                <w:lang w:val="en-US" w:eastAsia="zh-CN"/>
              </w:rPr>
              <w:t>for HARQ-ACK reporting, or a slot determined as described in clause 9.2.4 for SR reporting or in clause 5.2.1.4 of</w:t>
            </w:r>
            <w:r w:rsidRPr="00BB2934">
              <w:rPr>
                <w:lang w:val="en-US"/>
              </w:rPr>
              <w:t xml:space="preserve"> </w:t>
            </w:r>
            <w:r w:rsidRPr="00BB2934">
              <w:rPr>
                <w:rFonts w:hint="eastAsia"/>
                <w:lang w:val="en-US" w:eastAsia="zh-CN"/>
              </w:rPr>
              <w:t xml:space="preserve">[6, </w:t>
            </w:r>
            <w:r w:rsidRPr="00BB2934">
              <w:rPr>
                <w:lang w:val="en-US"/>
              </w:rPr>
              <w:t>TS 38.214]</w:t>
            </w:r>
            <w:r w:rsidRPr="00BB2934">
              <w:rPr>
                <w:rFonts w:hint="eastAsia"/>
                <w:lang w:val="en-US" w:eastAsia="zh-CN"/>
              </w:rPr>
              <w:t xml:space="preserve"> for CSI reporting</w:t>
            </w:r>
            <w:r w:rsidRPr="00BB2934">
              <w:rPr>
                <w:lang w:val="en-US"/>
              </w:rPr>
              <w:t xml:space="preserve"> and having</w:t>
            </w:r>
          </w:p>
          <w:p w14:paraId="441EC840" w14:textId="77777777" w:rsidR="00BB2934" w:rsidRPr="00BB2934" w:rsidRDefault="00BB2934" w:rsidP="00BB2934">
            <w:pPr>
              <w:suppressAutoHyphens/>
              <w:spacing w:after="50" w:line="259" w:lineRule="auto"/>
              <w:ind w:left="568" w:hanging="284"/>
              <w:jc w:val="both"/>
              <w:rPr>
                <w:lang w:val="x-none"/>
              </w:rPr>
            </w:pPr>
            <w:r w:rsidRPr="00BB2934">
              <w:rPr>
                <w:lang w:val="en-US"/>
              </w:rPr>
              <w:t>-</w:t>
            </w:r>
            <w:r w:rsidRPr="00BB2934">
              <w:rPr>
                <w:lang w:val="en-US"/>
              </w:rPr>
              <w:tab/>
              <w:t>an UL symbol</w:t>
            </w:r>
            <w:r w:rsidRPr="00BB2934">
              <w:rPr>
                <w:lang w:val="x-none"/>
              </w:rPr>
              <w:t>, as described in clause 11.1,</w:t>
            </w:r>
            <w:r w:rsidRPr="00BB2934">
              <w:rPr>
                <w:lang w:val="en-US"/>
              </w:rPr>
              <w:t xml:space="preserve"> or flexible symbol</w:t>
            </w:r>
            <w:r w:rsidRPr="00BB2934">
              <w:rPr>
                <w:lang w:val="x-none"/>
              </w:rPr>
              <w:t>, or an SBFD symbol as described in clause 11.1,</w:t>
            </w:r>
            <w:r w:rsidRPr="00BB2934">
              <w:rPr>
                <w:lang w:val="en-US"/>
              </w:rPr>
              <w:t xml:space="preserve"> </w:t>
            </w:r>
            <w:r w:rsidRPr="00BB2934">
              <w:rPr>
                <w:lang w:val="x-none"/>
              </w:rPr>
              <w:t xml:space="preserve">that is not SS/PBCH block symbol provided by </w:t>
            </w:r>
            <w:r w:rsidRPr="00BB2934">
              <w:rPr>
                <w:i/>
                <w:lang w:val="x-none"/>
              </w:rPr>
              <w:t>starting</w:t>
            </w:r>
            <w:r w:rsidRPr="00BB2934">
              <w:rPr>
                <w:i/>
                <w:lang w:val="en-US"/>
              </w:rPr>
              <w:t>S</w:t>
            </w:r>
            <w:r w:rsidRPr="00BB2934">
              <w:rPr>
                <w:i/>
                <w:lang w:val="x-none"/>
              </w:rPr>
              <w:t>ymbol</w:t>
            </w:r>
            <w:r w:rsidRPr="00BB2934">
              <w:rPr>
                <w:i/>
                <w:lang w:val="en-US"/>
              </w:rPr>
              <w:t>Index</w:t>
            </w:r>
            <w:r w:rsidRPr="00BB2934">
              <w:rPr>
                <w:lang w:val="en-US"/>
              </w:rPr>
              <w:t xml:space="preserve"> as a first</w:t>
            </w:r>
            <w:r w:rsidRPr="00BB2934">
              <w:rPr>
                <w:lang w:val="x-none"/>
              </w:rPr>
              <w:t xml:space="preserve"> symbol, and</w:t>
            </w:r>
          </w:p>
          <w:p w14:paraId="6BF52500" w14:textId="7F800AFB" w:rsidR="00BB2934" w:rsidRPr="00BB2934" w:rsidRDefault="00BB2934" w:rsidP="00BB2934">
            <w:pPr>
              <w:suppressAutoHyphens/>
              <w:spacing w:after="50" w:line="259" w:lineRule="auto"/>
              <w:ind w:left="568" w:hanging="284"/>
              <w:jc w:val="both"/>
              <w:rPr>
                <w:lang w:val="x-none"/>
              </w:rPr>
            </w:pPr>
            <w:r w:rsidRPr="00BB2934">
              <w:rPr>
                <w:lang w:val="x-none"/>
              </w:rPr>
              <w:t>-</w:t>
            </w:r>
            <w:r w:rsidRPr="00BB2934">
              <w:rPr>
                <w:lang w:val="x-none"/>
              </w:rPr>
              <w:tab/>
              <w:t>consecutive UL symbols, as described in clause 11.1,</w:t>
            </w:r>
            <w:r w:rsidRPr="00BB2934">
              <w:rPr>
                <w:lang w:val="en-US"/>
              </w:rPr>
              <w:t xml:space="preserve"> or flexible symbols</w:t>
            </w:r>
            <w:r w:rsidRPr="00BB2934">
              <w:rPr>
                <w:lang w:val="x-none"/>
              </w:rPr>
              <w:t>, or consecutive SBFD symbols as described in clause 11.1, respectively,</w:t>
            </w:r>
            <w:r w:rsidRPr="00BB2934">
              <w:rPr>
                <w:lang w:val="en-US"/>
              </w:rPr>
              <w:t xml:space="preserve"> </w:t>
            </w:r>
            <w:r w:rsidRPr="00BB2934">
              <w:rPr>
                <w:lang w:val="x-none"/>
              </w:rPr>
              <w:t>that are not SS/PBCH block symbol</w:t>
            </w:r>
            <w:r w:rsidRPr="00BB2934">
              <w:rPr>
                <w:lang w:val="en-US"/>
              </w:rPr>
              <w:t>s</w:t>
            </w:r>
            <w:r w:rsidRPr="00BB2934">
              <w:rPr>
                <w:lang w:val="x-none"/>
              </w:rPr>
              <w:t xml:space="preserve">, starting from the </w:t>
            </w:r>
            <w:r w:rsidRPr="00BB2934">
              <w:rPr>
                <w:lang w:val="en-US"/>
              </w:rPr>
              <w:t xml:space="preserve">first </w:t>
            </w:r>
            <w:r w:rsidRPr="00BB2934">
              <w:rPr>
                <w:lang w:val="x-none"/>
              </w:rPr>
              <w:t xml:space="preserve">symbol, equal to </w:t>
            </w:r>
            <w:r w:rsidRPr="00BB2934">
              <w:rPr>
                <w:lang w:val="en-US"/>
              </w:rPr>
              <w:t xml:space="preserve">or larger than </w:t>
            </w:r>
            <w:r w:rsidRPr="00BB2934">
              <w:rPr>
                <w:lang w:val="x-none"/>
              </w:rPr>
              <w:t xml:space="preserve">a number of symbols provided </w:t>
            </w:r>
            <w:r w:rsidRPr="00BB2934">
              <w:rPr>
                <w:lang w:val="en-US"/>
              </w:rPr>
              <w:t xml:space="preserve">by </w:t>
            </w:r>
            <w:r w:rsidRPr="00BB2934">
              <w:rPr>
                <w:i/>
                <w:lang w:val="en-US"/>
              </w:rPr>
              <w:t>nr</w:t>
            </w:r>
            <w:r w:rsidRPr="00BB2934">
              <w:rPr>
                <w:i/>
                <w:lang w:val="x-none"/>
              </w:rPr>
              <w:t>ofsymbols</w:t>
            </w:r>
          </w:p>
          <w:p w14:paraId="36996477" w14:textId="3E453762" w:rsidR="00BB2934" w:rsidRPr="00BB2934" w:rsidRDefault="00BB2934" w:rsidP="00BB2934">
            <w:pPr>
              <w:suppressAutoHyphens/>
              <w:spacing w:after="50" w:line="259" w:lineRule="auto"/>
              <w:jc w:val="both"/>
              <w:rPr>
                <w:color w:val="EE0000"/>
                <w:u w:val="single"/>
                <w:lang w:val="en-US" w:eastAsia="zh-CN"/>
              </w:rPr>
            </w:pPr>
            <w:r w:rsidRPr="00BB2934">
              <w:rPr>
                <w:rFonts w:hint="eastAsia"/>
                <w:color w:val="EE0000"/>
                <w:u w:val="single"/>
                <w:lang w:val="en-US" w:eastAsia="zh-CN"/>
              </w:rPr>
              <w:t>I</w:t>
            </w:r>
            <w:r w:rsidRPr="00BB2934">
              <w:rPr>
                <w:rFonts w:eastAsia="Times New Roman"/>
                <w:color w:val="EE0000"/>
                <w:u w:val="single"/>
                <w:lang w:val="en-US"/>
              </w:rPr>
              <w:t>f the UE is not configured with [</w:t>
            </w:r>
            <w:r w:rsidRPr="00BB2934">
              <w:rPr>
                <w:rFonts w:eastAsia="Times New Roman"/>
                <w:i/>
                <w:color w:val="EE0000"/>
                <w:u w:val="single"/>
                <w:lang w:val="en-US"/>
              </w:rPr>
              <w:t>sbfd-Configuration2-Transmission</w:t>
            </w:r>
            <w:r w:rsidRPr="00BB2934">
              <w:rPr>
                <w:rFonts w:eastAsia="Times New Roman"/>
                <w:color w:val="EE0000"/>
                <w:u w:val="single"/>
                <w:lang w:val="en-US"/>
              </w:rPr>
              <w:t>]</w:t>
            </w:r>
            <w:r w:rsidRPr="00BB2934">
              <w:rPr>
                <w:rFonts w:hint="eastAsia"/>
                <w:color w:val="EE0000"/>
                <w:u w:val="single"/>
                <w:lang w:val="en-US" w:eastAsia="zh-CN"/>
              </w:rPr>
              <w:t xml:space="preserve">, </w:t>
            </w:r>
            <w:r w:rsidR="005B2AF5">
              <w:rPr>
                <w:rFonts w:eastAsia="Times New Roman"/>
                <w:color w:val="EE0000"/>
                <w:u w:val="single"/>
                <w:lang w:val="en-US"/>
              </w:rPr>
              <w:t>a</w:t>
            </w:r>
            <w:r w:rsidRPr="00BB2934">
              <w:rPr>
                <w:rFonts w:hint="eastAsia"/>
                <w:color w:val="EE0000"/>
                <w:u w:val="single"/>
                <w:lang w:val="en-US" w:eastAsia="zh-CN"/>
              </w:rPr>
              <w:t xml:space="preserve"> </w:t>
            </w:r>
            <w:r w:rsidRPr="00BB2934">
              <w:rPr>
                <w:rFonts w:eastAsia="Times New Roman"/>
                <w:color w:val="EE0000"/>
                <w:u w:val="single"/>
                <w:lang w:val="en-US"/>
              </w:rPr>
              <w:t xml:space="preserve">slot containing the transmission occasion that is not in the valid symbol type </w:t>
            </w:r>
            <w:r w:rsidRPr="00BB2934">
              <w:rPr>
                <w:rFonts w:eastAsia="Times New Roman"/>
                <w:color w:val="EE0000"/>
                <w:u w:val="single"/>
                <w:lang w:val="x-none"/>
              </w:rPr>
              <w:t>is not counted in the number of</w:t>
            </w:r>
            <w:r w:rsidRPr="00BB2934">
              <w:rPr>
                <w:rFonts w:hint="eastAsia"/>
                <w:color w:val="EE0000"/>
                <w:u w:val="single"/>
                <w:lang w:val="en-US" w:eastAsia="zh-CN"/>
              </w:rPr>
              <w:t xml:space="preserve"> </w:t>
            </w:r>
            <m:oMath>
              <m:sSubSup>
                <m:sSubSupPr>
                  <m:ctrlPr>
                    <w:rPr>
                      <w:rFonts w:ascii="Cambria Math" w:hAnsi="Cambria Math"/>
                      <w:color w:val="EE0000"/>
                      <w:u w:val="single"/>
                      <w:lang w:val="en-US"/>
                    </w:rPr>
                  </m:ctrlPr>
                </m:sSubSupPr>
                <m:e>
                  <m:r>
                    <w:rPr>
                      <w:rFonts w:ascii="Cambria Math" w:hAnsi="Cambria Math"/>
                      <w:color w:val="EE0000"/>
                      <w:u w:val="single"/>
                      <w:lang w:val="en-US"/>
                    </w:rPr>
                    <m:t>N</m:t>
                  </m:r>
                </m:e>
                <m:sub>
                  <m:r>
                    <m:rPr>
                      <m:nor/>
                    </m:rPr>
                    <w:rPr>
                      <w:rFonts w:ascii="Cambria Math"/>
                      <w:color w:val="EE0000"/>
                      <w:u w:val="single"/>
                      <w:lang w:val="en-US"/>
                    </w:rPr>
                    <m:t>PUCCH</m:t>
                  </m:r>
                </m:sub>
                <m:sup>
                  <m:r>
                    <m:rPr>
                      <m:nor/>
                    </m:rPr>
                    <w:rPr>
                      <w:color w:val="EE0000"/>
                      <w:u w:val="single"/>
                      <w:lang w:val="en-US"/>
                    </w:rPr>
                    <m:t>repeat</m:t>
                  </m:r>
                </m:sup>
              </m:sSubSup>
            </m:oMath>
            <w:r w:rsidRPr="00BB2934">
              <w:rPr>
                <w:color w:val="EE0000"/>
                <w:u w:val="single"/>
                <w:lang w:val="en-US"/>
              </w:rPr>
              <w:t xml:space="preserve"> slots</w:t>
            </w:r>
            <w:r w:rsidRPr="00BB2934">
              <w:rPr>
                <w:rFonts w:hint="eastAsia"/>
                <w:color w:val="EE0000"/>
                <w:u w:val="single"/>
                <w:lang w:val="en-US" w:eastAsia="zh-CN"/>
              </w:rPr>
              <w:t xml:space="preserve">. </w:t>
            </w:r>
          </w:p>
          <w:p w14:paraId="35AFFFA0" w14:textId="77777777" w:rsidR="00BB2934" w:rsidRPr="00BB2934" w:rsidRDefault="00BB2934" w:rsidP="00BB2934">
            <w:pPr>
              <w:suppressAutoHyphens/>
              <w:spacing w:after="50" w:line="259" w:lineRule="auto"/>
              <w:jc w:val="both"/>
              <w:rPr>
                <w:lang w:val="en-US"/>
              </w:rPr>
            </w:pPr>
            <w:r w:rsidRPr="00BB2934">
              <w:rPr>
                <w:lang w:val="en-US"/>
              </w:rPr>
              <w:t xml:space="preserve">For paired spectrum </w:t>
            </w:r>
            <w:r w:rsidRPr="00BB2934">
              <w:rPr>
                <w:rFonts w:eastAsia="等线"/>
                <w:lang w:val="en-US"/>
              </w:rPr>
              <w:t>or supplementary uplink band</w:t>
            </w:r>
            <w:r w:rsidRPr="00BB2934">
              <w:rPr>
                <w:lang w:val="en-US"/>
              </w:rPr>
              <w:t xml:space="preserve">, the UE determines the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slots for a PUCCH transmission as the </w:t>
            </w:r>
            <m:oMath>
              <m:sSubSup>
                <m:sSubSupPr>
                  <m:ctrlPr>
                    <w:rPr>
                      <w:rFonts w:ascii="Cambria Math" w:hAnsi="Cambria Math"/>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BB2934">
              <w:rPr>
                <w:lang w:val="en-US"/>
              </w:rPr>
              <w:t xml:space="preserve"> consecutive slots starting from a slot indicated to the UE as described in clause 9.2.3</w:t>
            </w:r>
            <w:r w:rsidRPr="00BB2934">
              <w:rPr>
                <w:rFonts w:hint="eastAsia"/>
                <w:lang w:val="en-US" w:eastAsia="zh-CN"/>
              </w:rPr>
              <w:t xml:space="preserve"> for HARQ-ACK reporting, or a slot determined as described in clause 9.2.4 for SR reporting or in clause 5.2.1.4 of</w:t>
            </w:r>
            <w:r w:rsidRPr="00BB2934">
              <w:rPr>
                <w:lang w:val="en-US"/>
              </w:rPr>
              <w:t xml:space="preserve"> </w:t>
            </w:r>
            <w:r w:rsidRPr="00BB2934">
              <w:rPr>
                <w:rFonts w:hint="eastAsia"/>
                <w:lang w:val="en-US" w:eastAsia="zh-CN"/>
              </w:rPr>
              <w:t xml:space="preserve">[6, </w:t>
            </w:r>
            <w:r w:rsidRPr="00BB2934">
              <w:rPr>
                <w:lang w:val="en-US"/>
              </w:rPr>
              <w:t>TS 38.214]</w:t>
            </w:r>
            <w:r w:rsidRPr="00BB2934">
              <w:rPr>
                <w:rFonts w:hint="eastAsia"/>
                <w:lang w:val="en-US" w:eastAsia="zh-CN"/>
              </w:rPr>
              <w:t xml:space="preserve"> for CSI reporting</w:t>
            </w:r>
            <w:r w:rsidRPr="00BB2934">
              <w:rPr>
                <w:lang w:val="en-US"/>
              </w:rPr>
              <w:t xml:space="preserve">. </w:t>
            </w:r>
          </w:p>
          <w:p w14:paraId="3BEE6129" w14:textId="77777777" w:rsidR="00BB2934" w:rsidRPr="00BB2934" w:rsidRDefault="00BB2934" w:rsidP="00BB2934">
            <w:pPr>
              <w:suppressAutoHyphens/>
              <w:spacing w:after="50" w:line="259" w:lineRule="auto"/>
              <w:jc w:val="both"/>
              <w:rPr>
                <w:lang w:eastAsia="zh-CN"/>
              </w:rPr>
            </w:pPr>
            <w:r w:rsidRPr="00BB2934">
              <w:rPr>
                <w:rFonts w:hint="eastAsia"/>
                <w:b/>
                <w:bCs/>
                <w:sz w:val="22"/>
                <w:szCs w:val="22"/>
                <w:lang w:val="en-US" w:eastAsia="zh-CN"/>
              </w:rPr>
              <w:t>&lt;***************************************omitted***************************************&gt;</w:t>
            </w:r>
          </w:p>
        </w:tc>
      </w:tr>
    </w:tbl>
    <w:p w14:paraId="2D22F1A0" w14:textId="77777777" w:rsidR="00BB2934" w:rsidRPr="00BB2934" w:rsidRDefault="00BB2934" w:rsidP="00BB2934">
      <w:pPr>
        <w:suppressAutoHyphens/>
        <w:spacing w:after="50" w:line="259" w:lineRule="auto"/>
        <w:jc w:val="both"/>
        <w:rPr>
          <w:rFonts w:eastAsia="宋体"/>
          <w:lang w:eastAsia="zh-CN"/>
        </w:rPr>
      </w:pPr>
    </w:p>
    <w:p w14:paraId="086EA933" w14:textId="12AC04E7" w:rsidR="00BC7176" w:rsidRDefault="00BC7176" w:rsidP="00BC7176">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4</w:t>
      </w:r>
      <w:r w:rsidR="00CD4389">
        <w:rPr>
          <w:rFonts w:eastAsiaTheme="minorEastAsia"/>
          <w:b/>
          <w:i/>
          <w:lang w:eastAsia="zh-CN"/>
        </w:rPr>
        <w:t xml:space="preserve"> to TS 38.213</w:t>
      </w:r>
      <w:r w:rsidRPr="006B76C8">
        <w:rPr>
          <w:rFonts w:eastAsiaTheme="minorEastAsia"/>
          <w:b/>
          <w:i/>
          <w:lang w:eastAsia="zh-CN"/>
        </w:rPr>
        <w:t xml:space="preserve"> Clause </w:t>
      </w:r>
      <w:r w:rsidR="00CD4389">
        <w:rPr>
          <w:rFonts w:eastAsiaTheme="minorEastAsia"/>
          <w:b/>
          <w:i/>
          <w:lang w:eastAsia="zh-CN"/>
        </w:rPr>
        <w:t>9.2.6</w:t>
      </w:r>
      <w:r w:rsidRPr="006B76C8">
        <w:rPr>
          <w:rFonts w:eastAsiaTheme="minorEastAsia"/>
          <w:b/>
          <w:i/>
          <w:lang w:eastAsia="zh-CN"/>
        </w:rPr>
        <w:t>.</w:t>
      </w:r>
    </w:p>
    <w:p w14:paraId="36403C03" w14:textId="70854BE2" w:rsidR="004F7D0D" w:rsidRPr="00BC7176" w:rsidRDefault="004F7D0D" w:rsidP="00B25BE5">
      <w:pPr>
        <w:jc w:val="both"/>
        <w:rPr>
          <w:rFonts w:eastAsiaTheme="minorEastAsia"/>
          <w:b/>
          <w:i/>
          <w:lang w:eastAsia="zh-CN"/>
        </w:rPr>
      </w:pPr>
    </w:p>
    <w:p w14:paraId="29CCE12B" w14:textId="0C8436F8" w:rsidR="000C5AF9" w:rsidRPr="00202D98" w:rsidRDefault="003922A4" w:rsidP="00202D98">
      <w:pPr>
        <w:pStyle w:val="4"/>
      </w:pPr>
      <w:r w:rsidRPr="00202D98">
        <w:t>Transmission power for PUSCH repetition type B</w:t>
      </w:r>
    </w:p>
    <w:p w14:paraId="6A399B13" w14:textId="01C5F481" w:rsidR="003922A4" w:rsidRDefault="003922A4" w:rsidP="003922A4">
      <w:pPr>
        <w:jc w:val="both"/>
        <w:rPr>
          <w:rFonts w:eastAsia="Batang"/>
          <w:b/>
          <w:u w:val="single"/>
          <w:lang w:eastAsia="x-none"/>
        </w:rPr>
      </w:pPr>
      <w:r w:rsidRPr="002078BC">
        <w:rPr>
          <w:rFonts w:eastAsia="Batang"/>
          <w:b/>
          <w:u w:val="single"/>
          <w:lang w:eastAsia="x-none"/>
        </w:rPr>
        <w:t>Reason for change</w:t>
      </w:r>
    </w:p>
    <w:p w14:paraId="22419F27" w14:textId="53FA435E" w:rsidR="008F0931" w:rsidRDefault="00033D20" w:rsidP="003922A4">
      <w:pPr>
        <w:jc w:val="both"/>
        <w:rPr>
          <w:rFonts w:eastAsia="Batang"/>
          <w:b/>
          <w:u w:val="single"/>
          <w:lang w:eastAsia="x-none"/>
        </w:rPr>
      </w:pPr>
      <w:r>
        <w:rPr>
          <w:rFonts w:ascii="Times" w:eastAsia="宋体" w:hAnsi="Times" w:cs="Times"/>
          <w:lang w:eastAsia="zh-CN"/>
        </w:rPr>
        <w:t>W</w:t>
      </w:r>
      <w:r w:rsidRPr="00033D20">
        <w:rPr>
          <w:rFonts w:ascii="Times" w:eastAsia="宋体" w:hAnsi="Times" w:cs="Times"/>
          <w:lang w:eastAsia="zh-CN"/>
        </w:rPr>
        <w:t>e support separate UL power control for SBFD and non-SBFD symbols, and a nominal repetition can be segmented into actual repetitions in both symbol type</w:t>
      </w:r>
      <w:r w:rsidR="002F2C81">
        <w:rPr>
          <w:rFonts w:ascii="Times" w:eastAsia="宋体" w:hAnsi="Times" w:cs="Times"/>
          <w:lang w:eastAsia="zh-CN"/>
        </w:rPr>
        <w:t>. I</w:t>
      </w:r>
      <w:r w:rsidRPr="00033D20">
        <w:rPr>
          <w:rFonts w:ascii="Times" w:eastAsia="宋体" w:hAnsi="Times" w:cs="Times"/>
          <w:lang w:eastAsia="zh-CN"/>
        </w:rPr>
        <w:t xml:space="preserve">t is reasonable to support transmission power determination on a per actual repetition basis when a nominal repetition is segmented into actual repetitions in both symbol types. </w:t>
      </w:r>
      <w:r w:rsidR="000B1145">
        <w:rPr>
          <w:rFonts w:ascii="Times" w:eastAsia="宋体" w:hAnsi="Times" w:cs="Times"/>
          <w:lang w:eastAsia="zh-CN"/>
        </w:rPr>
        <w:t>W</w:t>
      </w:r>
      <w:r w:rsidR="000B1145" w:rsidRPr="000B1145">
        <w:rPr>
          <w:rFonts w:ascii="Times" w:eastAsia="宋体" w:hAnsi="Times" w:cs="Times"/>
          <w:lang w:eastAsia="zh-CN"/>
        </w:rPr>
        <w:t>hen the transmission power is determined per actual repetition, it is natural to use the length of actual repetition</w:t>
      </w:r>
      <w:r w:rsidR="001736BC">
        <w:rPr>
          <w:rFonts w:ascii="Times" w:eastAsia="宋体" w:hAnsi="Times" w:cs="Times"/>
          <w:lang w:eastAsia="zh-CN"/>
        </w:rPr>
        <w:t xml:space="preserve"> to determine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lang w:eastAsia="zh-CN"/>
              </w:rPr>
            </m:ctrlPr>
          </m:dPr>
          <m:e>
            <m:r>
              <w:rPr>
                <w:rFonts w:ascii="Cambria Math" w:eastAsia="宋体" w:hAnsi="Cambria Math"/>
                <w:lang w:eastAsia="zh-CN"/>
              </w:rPr>
              <m:t>i</m:t>
            </m:r>
          </m:e>
        </m:d>
      </m:oMath>
      <w:r w:rsidR="000B1145" w:rsidRPr="000B1145">
        <w:rPr>
          <w:rFonts w:ascii="Times" w:eastAsia="宋体" w:hAnsi="Times" w:cs="Times"/>
          <w:lang w:eastAsia="zh-CN"/>
        </w:rPr>
        <w:t>.</w:t>
      </w:r>
    </w:p>
    <w:p w14:paraId="7765A3B5" w14:textId="77777777" w:rsidR="003922A4" w:rsidRPr="00BC1D61" w:rsidRDefault="003922A4" w:rsidP="003922A4">
      <w:pPr>
        <w:rPr>
          <w:rFonts w:eastAsiaTheme="minorEastAsia"/>
          <w:b/>
          <w:bCs/>
          <w:u w:val="single"/>
          <w:lang w:eastAsia="zh-CN"/>
        </w:rPr>
      </w:pPr>
      <w:r w:rsidRPr="00BC1D61">
        <w:rPr>
          <w:rFonts w:eastAsiaTheme="minorEastAsia"/>
          <w:b/>
          <w:bCs/>
          <w:u w:val="single"/>
          <w:lang w:eastAsia="zh-CN"/>
        </w:rPr>
        <w:t>Summary of change</w:t>
      </w:r>
    </w:p>
    <w:p w14:paraId="1C2B9E08" w14:textId="6BE9E508" w:rsidR="003922A4" w:rsidRDefault="00D97C8E" w:rsidP="003770B3">
      <w:pPr>
        <w:jc w:val="both"/>
        <w:rPr>
          <w:rFonts w:eastAsia="宋体"/>
          <w:lang w:eastAsia="zh-CN"/>
        </w:rPr>
      </w:pPr>
      <w:r>
        <w:rPr>
          <w:rFonts w:eastAsiaTheme="minorEastAsia" w:hint="eastAsia"/>
          <w:lang w:eastAsia="zh-CN"/>
        </w:rPr>
        <w:t>I</w:t>
      </w:r>
      <w:r>
        <w:rPr>
          <w:rFonts w:eastAsiaTheme="minorEastAsia"/>
          <w:lang w:eastAsia="zh-CN"/>
        </w:rPr>
        <w:t xml:space="preserve">t clarify </w:t>
      </w:r>
      <w:r w:rsidRPr="00D97C8E">
        <w:rPr>
          <w:rFonts w:eastAsiaTheme="minorEastAsia"/>
          <w:lang w:eastAsia="zh-CN"/>
        </w:rPr>
        <w:t>the transmission power is determined per actual repetition</w:t>
      </w:r>
      <w:r w:rsidR="00132476">
        <w:rPr>
          <w:rFonts w:eastAsiaTheme="minorEastAsia"/>
          <w:lang w:eastAsia="zh-CN"/>
        </w:rPr>
        <w:t xml:space="preserve"> </w:t>
      </w:r>
      <w:r w:rsidR="00132476">
        <w:rPr>
          <w:rFonts w:ascii="Times" w:eastAsiaTheme="minorEastAsia" w:hAnsi="Times" w:cs="Times"/>
          <w:lang w:eastAsia="zh-CN"/>
        </w:rPr>
        <w:t>when a nominal repetition is segmented into actual repetitions</w:t>
      </w:r>
      <w:r w:rsidR="00132476" w:rsidRPr="00132476">
        <w:rPr>
          <w:rFonts w:ascii="Times" w:eastAsiaTheme="minorEastAsia" w:hAnsi="Times" w:cs="Times"/>
          <w:lang w:eastAsia="zh-CN"/>
        </w:rPr>
        <w:t xml:space="preserve"> in both symbol types</w:t>
      </w:r>
      <w:r w:rsidR="00132476">
        <w:rPr>
          <w:rFonts w:ascii="Times" w:eastAsiaTheme="minorEastAsia" w:hAnsi="Times" w:cs="Times"/>
          <w:lang w:eastAsia="zh-CN"/>
        </w:rPr>
        <w:t>.</w:t>
      </w:r>
      <w:r w:rsidR="00132476">
        <w:rPr>
          <w:rFonts w:eastAsiaTheme="minorEastAsia"/>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symb,b,f,c</m:t>
            </m:r>
          </m:sub>
          <m:sup>
            <m:r>
              <w:rPr>
                <w:rFonts w:ascii="Cambria Math" w:eastAsia="宋体" w:hAnsi="Cambria Math"/>
                <w:lang w:eastAsia="zh-CN"/>
              </w:rPr>
              <m:t>PUSCH</m:t>
            </m:r>
          </m:sup>
        </m:sSubSup>
        <m:d>
          <m:dPr>
            <m:ctrlPr>
              <w:rPr>
                <w:rFonts w:ascii="Cambria Math" w:eastAsia="宋体" w:hAnsi="Cambria Math"/>
                <w:lang w:eastAsia="zh-CN"/>
              </w:rPr>
            </m:ctrlPr>
          </m:dPr>
          <m:e>
            <m:r>
              <w:rPr>
                <w:rFonts w:ascii="Cambria Math" w:eastAsia="宋体" w:hAnsi="Cambria Math"/>
                <w:lang w:eastAsia="zh-CN"/>
              </w:rPr>
              <m:t>i</m:t>
            </m:r>
          </m:e>
        </m:d>
      </m:oMath>
      <w:r w:rsidR="003B6B9C" w:rsidRPr="002614DE">
        <w:rPr>
          <w:rFonts w:eastAsia="宋体"/>
          <w:lang w:eastAsia="zh-CN"/>
        </w:rPr>
        <w:t xml:space="preserve"> used for determining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lang w:eastAsia="zh-CN"/>
              </w:rPr>
            </m:ctrlPr>
          </m:dPr>
          <m:e>
            <m:r>
              <w:rPr>
                <w:rFonts w:ascii="Cambria Math" w:eastAsia="宋体" w:hAnsi="Cambria Math"/>
                <w:lang w:eastAsia="zh-CN"/>
              </w:rPr>
              <m:t>i</m:t>
            </m:r>
          </m:e>
        </m:d>
      </m:oMath>
      <w:r w:rsidR="003B6B9C" w:rsidRPr="002614DE">
        <w:rPr>
          <w:rFonts w:eastAsia="宋体"/>
          <w:lang w:eastAsia="zh-CN"/>
        </w:rPr>
        <w:t xml:space="preserve"> is a number of symbols of an actual repetition.</w:t>
      </w:r>
    </w:p>
    <w:p w14:paraId="4C846E30" w14:textId="7A67F197" w:rsidR="007433F1" w:rsidRPr="007433F1" w:rsidRDefault="004110D3" w:rsidP="007433F1">
      <w:pPr>
        <w:rPr>
          <w:rFonts w:eastAsiaTheme="minorEastAsia"/>
          <w:b/>
          <w:bCs/>
          <w:u w:val="single"/>
          <w:lang w:eastAsia="zh-CN"/>
        </w:rPr>
      </w:pPr>
      <w:r>
        <w:rPr>
          <w:rFonts w:eastAsiaTheme="minorEastAsia"/>
          <w:b/>
          <w:bCs/>
          <w:u w:val="single"/>
          <w:lang w:eastAsia="zh-CN"/>
        </w:rPr>
        <w:t>TP</w:t>
      </w:r>
      <w:r w:rsidR="00BC7176">
        <w:rPr>
          <w:rFonts w:eastAsiaTheme="minorEastAsia"/>
          <w:b/>
          <w:bCs/>
          <w:u w:val="single"/>
          <w:lang w:eastAsia="zh-CN"/>
        </w:rPr>
        <w:t>#5</w:t>
      </w:r>
    </w:p>
    <w:tbl>
      <w:tblPr>
        <w:tblStyle w:val="aff"/>
        <w:tblW w:w="0" w:type="auto"/>
        <w:tblLook w:val="04A0" w:firstRow="1" w:lastRow="0" w:firstColumn="1" w:lastColumn="0" w:noHBand="0" w:noVBand="1"/>
      </w:tblPr>
      <w:tblGrid>
        <w:gridCol w:w="9060"/>
      </w:tblGrid>
      <w:tr w:rsidR="007433F1" w14:paraId="33C6200F" w14:textId="77777777" w:rsidTr="00BC7176">
        <w:tc>
          <w:tcPr>
            <w:tcW w:w="9060" w:type="dxa"/>
          </w:tcPr>
          <w:p w14:paraId="0F84051A" w14:textId="77777777" w:rsidR="007433F1" w:rsidRPr="00D40067" w:rsidRDefault="007433F1" w:rsidP="00BC7176">
            <w:pPr>
              <w:keepNext/>
              <w:suppressAutoHyphens/>
              <w:snapToGrid w:val="0"/>
              <w:spacing w:before="180" w:after="120" w:line="276" w:lineRule="auto"/>
              <w:ind w:left="1134" w:hanging="1134"/>
              <w:jc w:val="center"/>
              <w:outlineLvl w:val="1"/>
              <w:rPr>
                <w:rFonts w:eastAsia="Times New Roman"/>
                <w:color w:val="FF0000"/>
                <w:sz w:val="22"/>
                <w:szCs w:val="22"/>
                <w:lang w:val="en-US"/>
              </w:rPr>
            </w:pPr>
            <w:r w:rsidRPr="00D25CD7">
              <w:rPr>
                <w:rFonts w:eastAsia="Times New Roman"/>
                <w:color w:val="FF0000"/>
                <w:sz w:val="22"/>
                <w:szCs w:val="22"/>
                <w:lang w:val="en-US"/>
              </w:rPr>
              <w:lastRenderedPageBreak/>
              <w:t>*** Unchanged parts are omitted ***</w:t>
            </w:r>
          </w:p>
          <w:p w14:paraId="2D1D6A81" w14:textId="77777777" w:rsidR="007433F1" w:rsidRPr="007433F1" w:rsidRDefault="007433F1" w:rsidP="007433F1">
            <w:pPr>
              <w:spacing w:before="240"/>
              <w:jc w:val="both"/>
              <w:rPr>
                <w:rFonts w:ascii="Arial" w:eastAsia="宋体" w:hAnsi="Arial" w:cs="Arial"/>
                <w:sz w:val="36"/>
                <w:szCs w:val="36"/>
                <w:lang w:eastAsia="zh-CN"/>
              </w:rPr>
            </w:pPr>
            <w:bookmarkStart w:id="7" w:name="_Toc12021444"/>
            <w:bookmarkStart w:id="8" w:name="_Toc20311556"/>
            <w:bookmarkStart w:id="9" w:name="_Toc26719381"/>
            <w:bookmarkStart w:id="10" w:name="_Toc29894812"/>
            <w:bookmarkStart w:id="11" w:name="_Toc29899111"/>
            <w:bookmarkStart w:id="12" w:name="_Toc29899529"/>
            <w:bookmarkStart w:id="13" w:name="_Toc29917266"/>
            <w:bookmarkStart w:id="14" w:name="_Toc36498140"/>
            <w:bookmarkStart w:id="15" w:name="_Toc45699166"/>
            <w:bookmarkStart w:id="16" w:name="_Toc201953666"/>
            <w:r w:rsidRPr="007433F1">
              <w:rPr>
                <w:rFonts w:ascii="Arial" w:eastAsia="宋体" w:hAnsi="Arial" w:cs="Arial"/>
                <w:sz w:val="36"/>
                <w:szCs w:val="36"/>
                <w:lang w:eastAsia="zh-CN"/>
              </w:rPr>
              <w:t>7</w:t>
            </w:r>
            <w:r w:rsidRPr="007433F1">
              <w:rPr>
                <w:rFonts w:ascii="Arial" w:eastAsia="宋体" w:hAnsi="Arial" w:cs="Arial"/>
                <w:sz w:val="36"/>
                <w:szCs w:val="36"/>
                <w:lang w:eastAsia="zh-CN"/>
              </w:rPr>
              <w:tab/>
              <w:t>Uplink Power control</w:t>
            </w:r>
            <w:bookmarkEnd w:id="7"/>
            <w:bookmarkEnd w:id="8"/>
            <w:bookmarkEnd w:id="9"/>
            <w:bookmarkEnd w:id="10"/>
            <w:bookmarkEnd w:id="11"/>
            <w:bookmarkEnd w:id="12"/>
            <w:bookmarkEnd w:id="13"/>
            <w:bookmarkEnd w:id="14"/>
            <w:bookmarkEnd w:id="15"/>
            <w:bookmarkEnd w:id="16"/>
          </w:p>
          <w:p w14:paraId="5C8BA4A3" w14:textId="77777777" w:rsidR="007433F1" w:rsidRPr="007433F1" w:rsidRDefault="007433F1" w:rsidP="007433F1">
            <w:pPr>
              <w:spacing w:beforeLines="50" w:before="120" w:afterLines="50" w:after="120"/>
              <w:jc w:val="both"/>
              <w:rPr>
                <w:rFonts w:eastAsia="宋体"/>
                <w:lang w:eastAsia="zh-CN"/>
              </w:rPr>
            </w:pPr>
            <w:r w:rsidRPr="007433F1">
              <w:rPr>
                <w:rFonts w:eastAsia="宋体"/>
                <w:lang w:eastAsia="zh-CN"/>
              </w:rPr>
              <w:t>…</w:t>
            </w:r>
          </w:p>
          <w:p w14:paraId="7437EFE2" w14:textId="18C3D35C" w:rsidR="007433F1" w:rsidRPr="007433F1" w:rsidRDefault="007433F1" w:rsidP="007433F1">
            <w:pPr>
              <w:rPr>
                <w:rFonts w:eastAsia="宋体"/>
              </w:rPr>
            </w:pPr>
            <w:r w:rsidRPr="007433F1">
              <w:rPr>
                <w:rFonts w:eastAsia="宋体"/>
                <w:iCs/>
              </w:rPr>
              <w:t xml:space="preserve">A PUSCH/PUCCH/SRS/PRACH transmission occasion </w:t>
            </w:r>
            <m:oMath>
              <m:r>
                <w:rPr>
                  <w:rFonts w:ascii="Cambria Math" w:eastAsia="宋体" w:hAnsi="Cambria Math"/>
                  <w:lang w:eastAsia="zh-CN"/>
                </w:rPr>
                <m:t>i</m:t>
              </m:r>
            </m:oMath>
            <w:r w:rsidRPr="007433F1">
              <w:rPr>
                <w:rFonts w:eastAsia="宋体"/>
                <w:iCs/>
              </w:rPr>
              <w:t xml:space="preserve"> is defined by a </w:t>
            </w:r>
            <w:r w:rsidRPr="007433F1">
              <w:rPr>
                <w:rFonts w:eastAsia="宋体"/>
              </w:rPr>
              <w:t xml:space="preserve">slot index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μ</m:t>
                  </m:r>
                </m:sup>
              </m:sSubSup>
            </m:oMath>
            <w:r w:rsidRPr="007433F1">
              <w:rPr>
                <w:rFonts w:eastAsia="宋体"/>
              </w:rPr>
              <w:t xml:space="preserve"> within a frame with system frame number </w:t>
            </w:r>
            <m:oMath>
              <m:r>
                <w:rPr>
                  <w:rFonts w:ascii="Cambria Math" w:eastAsia="宋体" w:hAnsi="Cambria Math"/>
                  <w:lang w:eastAsia="zh-CN"/>
                </w:rPr>
                <m:t>SFN</m:t>
              </m:r>
            </m:oMath>
            <w:r w:rsidRPr="007433F1">
              <w:rPr>
                <w:rFonts w:eastAsia="宋体"/>
              </w:rPr>
              <w:t xml:space="preserve">, a first symbol </w:t>
            </w:r>
            <m:oMath>
              <m:r>
                <w:rPr>
                  <w:rFonts w:ascii="Cambria Math" w:eastAsia="宋体" w:hAnsi="Cambria Math"/>
                  <w:lang w:eastAsia="zh-CN"/>
                </w:rPr>
                <m:t>S</m:t>
              </m:r>
            </m:oMath>
            <w:r w:rsidRPr="007433F1">
              <w:rPr>
                <w:rFonts w:eastAsia="宋体"/>
              </w:rPr>
              <w:t xml:space="preserve"> within the slot, and a number of consecutive symbols </w:t>
            </w:r>
            <m:oMath>
              <m:r>
                <w:rPr>
                  <w:rFonts w:ascii="Cambria Math" w:eastAsia="宋体" w:hAnsi="Cambria Math"/>
                </w:rPr>
                <m:t>L</m:t>
              </m:r>
            </m:oMath>
            <w:r w:rsidRPr="007433F1">
              <w:rPr>
                <w:rFonts w:eastAsia="宋体"/>
              </w:rPr>
              <w:t xml:space="preserve">. For a PUSCH transmission with repetition Type B, </w:t>
            </w:r>
            <w:r w:rsidRPr="007433F1">
              <w:rPr>
                <w:rFonts w:eastAsia="宋体"/>
                <w:color w:val="FF0000"/>
              </w:rPr>
              <w:t>a PUSCH transmission occasion is an actual repetition</w:t>
            </w:r>
            <w:r w:rsidRPr="007433F1">
              <w:rPr>
                <w:rFonts w:eastAsia="Times New Roman"/>
                <w:color w:val="FF0000"/>
              </w:rPr>
              <w:t xml:space="preserve"> if the UE is configured</w:t>
            </w:r>
            <w:r w:rsidRPr="007433F1">
              <w:rPr>
                <w:rFonts w:eastAsia="Times New Roman"/>
                <w:color w:val="FF0000"/>
                <w:szCs w:val="24"/>
                <w:lang w:val="en-US"/>
              </w:rPr>
              <w:t xml:space="preserve"> with SBFD symbols</w:t>
            </w:r>
            <w:r w:rsidR="00025A46">
              <w:rPr>
                <w:rFonts w:eastAsia="Times New Roman"/>
                <w:color w:val="FF0000"/>
                <w:szCs w:val="24"/>
                <w:lang w:val="en-US"/>
              </w:rPr>
              <w:t xml:space="preserve"> and </w:t>
            </w:r>
            <w:r w:rsidR="00025A46" w:rsidRPr="00025A46">
              <w:rPr>
                <w:rFonts w:eastAsia="Times New Roman"/>
                <w:color w:val="FF0000"/>
              </w:rPr>
              <w:t>a nominal repetition is segmented into actual repetitions in both SBFD and non-SBFD symbol</w:t>
            </w:r>
            <w:r w:rsidRPr="007433F1">
              <w:rPr>
                <w:rFonts w:eastAsia="Times New Roman"/>
                <w:color w:val="FF0000"/>
                <w:szCs w:val="24"/>
                <w:lang w:val="en-US"/>
              </w:rPr>
              <w:t>; otherwise,</w:t>
            </w:r>
            <w:r w:rsidRPr="007433F1">
              <w:rPr>
                <w:rFonts w:eastAsia="Times New Roman"/>
                <w:color w:val="FF0000"/>
              </w:rPr>
              <w:t xml:space="preserve"> </w:t>
            </w:r>
            <w:r w:rsidRPr="007433F1">
              <w:rPr>
                <w:rFonts w:eastAsia="宋体"/>
              </w:rPr>
              <w:t>a PUSCH transmission occasion is a nominal repetition [6, TS 38.214].</w:t>
            </w:r>
          </w:p>
          <w:p w14:paraId="20FA95CF" w14:textId="77777777" w:rsidR="007433F1" w:rsidRPr="007433F1" w:rsidRDefault="007433F1" w:rsidP="007433F1">
            <w:pPr>
              <w:spacing w:beforeLines="50" w:before="120" w:afterLines="50" w:after="120"/>
              <w:jc w:val="both"/>
              <w:rPr>
                <w:rFonts w:eastAsia="宋体"/>
                <w:lang w:eastAsia="zh-CN"/>
              </w:rPr>
            </w:pPr>
            <w:r w:rsidRPr="007433F1">
              <w:rPr>
                <w:rFonts w:eastAsia="宋体"/>
                <w:lang w:eastAsia="zh-CN"/>
              </w:rPr>
              <w:t>…</w:t>
            </w:r>
          </w:p>
          <w:p w14:paraId="4851DE78" w14:textId="77777777" w:rsidR="007433F1" w:rsidRPr="007433F1" w:rsidRDefault="007433F1" w:rsidP="007433F1">
            <w:pPr>
              <w:ind w:left="851" w:hanging="284"/>
              <w:rPr>
                <w:rFonts w:eastAsia="宋体"/>
                <w:lang w:val="en-US" w:eastAsia="zh-CN"/>
              </w:rPr>
            </w:pPr>
            <w:r w:rsidRPr="007433F1">
              <w:rPr>
                <w:rFonts w:eastAsia="宋体"/>
                <w:lang w:val="x-none"/>
              </w:rPr>
              <w:t>-</w:t>
            </w:r>
            <w:r w:rsidRPr="007433F1">
              <w:rPr>
                <w:rFonts w:eastAsia="宋体"/>
                <w:lang w:val="x-none"/>
              </w:rPr>
              <w:tab/>
            </w:r>
            <m:oMath>
              <m:r>
                <m:rPr>
                  <m:sty m:val="p"/>
                </m:rPr>
                <w:rPr>
                  <w:rFonts w:ascii="Cambria Math" w:eastAsia="宋体" w:hAnsi="Cambria Math"/>
                  <w:lang w:val="en-US"/>
                </w:rPr>
                <m:t>BPRE=</m:t>
              </m:r>
              <m:nary>
                <m:naryPr>
                  <m:chr m:val="∑"/>
                  <m:limLoc m:val="undOvr"/>
                  <m:ctrlPr>
                    <w:rPr>
                      <w:rFonts w:ascii="Cambria Math" w:eastAsia="宋体" w:hAnsi="Cambria Math"/>
                      <w:iCs/>
                      <w:lang w:val="en-US"/>
                    </w:rPr>
                  </m:ctrlPr>
                </m:naryPr>
                <m:sub>
                  <m:r>
                    <w:rPr>
                      <w:rFonts w:ascii="Cambria Math" w:eastAsia="宋体" w:hAnsi="Cambria Math"/>
                      <w:lang w:val="en-US"/>
                    </w:rPr>
                    <m:t>r=0</m:t>
                  </m:r>
                </m:sub>
                <m:sup>
                  <m:r>
                    <w:rPr>
                      <w:rFonts w:ascii="Cambria Math" w:eastAsia="宋体" w:hAnsi="Cambria Math"/>
                      <w:lang w:val="en-US"/>
                    </w:rPr>
                    <m:t>C-1</m:t>
                  </m:r>
                </m:sup>
                <m:e>
                  <m:f>
                    <m:fPr>
                      <m:type m:val="lin"/>
                      <m:ctrlPr>
                        <w:rPr>
                          <w:rFonts w:ascii="Cambria Math" w:eastAsia="宋体" w:hAnsi="Cambria Math"/>
                          <w:i/>
                          <w:iCs/>
                          <w:lang w:val="en-US"/>
                        </w:rPr>
                      </m:ctrlPr>
                    </m:fPr>
                    <m:num>
                      <m:sSub>
                        <m:sSubPr>
                          <m:ctrlPr>
                            <w:rPr>
                              <w:rFonts w:ascii="Cambria Math" w:eastAsia="宋体" w:hAnsi="Cambria Math"/>
                              <w:i/>
                              <w:iCs/>
                              <w:lang w:val="en-US"/>
                            </w:rPr>
                          </m:ctrlPr>
                        </m:sSubPr>
                        <m:e>
                          <m:r>
                            <w:rPr>
                              <w:rFonts w:ascii="Cambria Math" w:eastAsia="宋体" w:hAnsi="Cambria Math"/>
                              <w:lang w:val="en-US"/>
                            </w:rPr>
                            <m:t>K</m:t>
                          </m:r>
                        </m:e>
                        <m:sub>
                          <m:r>
                            <w:rPr>
                              <w:rFonts w:ascii="Cambria Math" w:eastAsia="宋体" w:hAnsi="Cambria Math"/>
                              <w:lang w:val="en-US"/>
                            </w:rPr>
                            <m:t>r</m:t>
                          </m:r>
                        </m:sub>
                      </m:sSub>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e>
              </m:nary>
            </m:oMath>
            <w:r w:rsidRPr="007433F1">
              <w:rPr>
                <w:rFonts w:eastAsia="宋体"/>
                <w:lang w:val="en-US"/>
              </w:rPr>
              <w:t xml:space="preserve"> for PUSCH with UL-SCH data and </w:t>
            </w:r>
            <m:oMath>
              <m:r>
                <m:rPr>
                  <m:sty m:val="p"/>
                </m:rPr>
                <w:rPr>
                  <w:rFonts w:ascii="Cambria Math" w:eastAsia="宋体" w:hAnsi="Cambria Math"/>
                  <w:lang w:val="en-US"/>
                </w:rPr>
                <m:t>BPRE=</m:t>
              </m:r>
              <m:f>
                <m:fPr>
                  <m:type m:val="lin"/>
                  <m:ctrlPr>
                    <w:rPr>
                      <w:rFonts w:ascii="Cambria Math" w:eastAsia="宋体" w:hAnsi="Cambria Math"/>
                      <w:i/>
                      <w:iCs/>
                      <w:lang w:val="en-US"/>
                    </w:rPr>
                  </m:ctrlPr>
                </m:fPr>
                <m:num>
                  <m:sSub>
                    <m:sSubPr>
                      <m:ctrlPr>
                        <w:rPr>
                          <w:rFonts w:ascii="Cambria Math" w:eastAsia="宋体" w:hAnsi="Cambria Math"/>
                          <w:i/>
                          <w:iCs/>
                          <w:lang w:val="en-US"/>
                        </w:rPr>
                      </m:ctrlPr>
                    </m:sSubPr>
                    <m:e>
                      <m:r>
                        <w:rPr>
                          <w:rFonts w:ascii="Cambria Math" w:eastAsia="宋体" w:hAnsi="Cambria Math"/>
                          <w:lang w:val="en-US"/>
                        </w:rPr>
                        <m:t>Q</m:t>
                      </m:r>
                    </m:e>
                    <m:sub>
                      <m:r>
                        <w:rPr>
                          <w:rFonts w:ascii="Cambria Math" w:eastAsia="宋体" w:hAnsi="Cambria Math"/>
                          <w:lang w:val="en-US"/>
                        </w:rPr>
                        <m:t>m</m:t>
                      </m:r>
                    </m:sub>
                  </m:sSub>
                  <m:r>
                    <w:rPr>
                      <w:rFonts w:ascii="Cambria Math" w:eastAsia="宋体" w:hAnsi="Cambria Math" w:cs="Cambria Math"/>
                      <w:lang w:val="x-none"/>
                    </w:rPr>
                    <m:t>⋅R</m:t>
                  </m:r>
                </m:num>
                <m:den>
                  <m:sSubSup>
                    <m:sSubSupPr>
                      <m:ctrlPr>
                        <w:rPr>
                          <w:rFonts w:ascii="Cambria Math" w:eastAsia="宋体" w:hAnsi="Cambria Math"/>
                          <w:iCs/>
                          <w:lang w:val="x-none"/>
                        </w:rPr>
                      </m:ctrlPr>
                    </m:sSubSupPr>
                    <m:e>
                      <m:r>
                        <w:rPr>
                          <w:rFonts w:ascii="Cambria Math" w:eastAsia="宋体" w:hAnsi="Cambria Math"/>
                          <w:lang w:val="x-none"/>
                        </w:rPr>
                        <m:t>β</m:t>
                      </m:r>
                    </m:e>
                    <m:sub>
                      <m:r>
                        <m:rPr>
                          <m:sty m:val="p"/>
                        </m:rPr>
                        <w:rPr>
                          <w:rFonts w:ascii="Cambria Math" w:eastAsia="宋体" w:hAnsi="Cambria Math"/>
                          <w:lang w:val="x-none"/>
                        </w:rPr>
                        <m:t>offset</m:t>
                      </m:r>
                    </m:sub>
                    <m:sup>
                      <m:r>
                        <m:rPr>
                          <m:sty m:val="p"/>
                        </m:rPr>
                        <w:rPr>
                          <w:rFonts w:ascii="Cambria Math" w:eastAsia="宋体" w:hAnsi="Cambria Math"/>
                          <w:lang w:val="x-none"/>
                        </w:rPr>
                        <m:t>PUSCH</m:t>
                      </m:r>
                    </m:sup>
                  </m:sSubSup>
                </m:den>
              </m:f>
            </m:oMath>
            <w:r w:rsidRPr="007433F1">
              <w:rPr>
                <w:rFonts w:eastAsia="宋体"/>
                <w:lang w:val="en-US"/>
              </w:rPr>
              <w:t xml:space="preserve"> </w:t>
            </w:r>
            <w:r w:rsidRPr="007433F1">
              <w:rPr>
                <w:rFonts w:eastAsia="宋体" w:hint="eastAsia"/>
                <w:lang w:val="x-none" w:eastAsia="zh-CN"/>
              </w:rPr>
              <w:t>for</w:t>
            </w:r>
            <w:r w:rsidRPr="007433F1">
              <w:rPr>
                <w:rFonts w:eastAsia="宋体"/>
                <w:lang w:val="x-none" w:eastAsia="zh-CN"/>
              </w:rPr>
              <w:t xml:space="preserve"> C</w:t>
            </w:r>
            <w:r w:rsidRPr="007433F1">
              <w:rPr>
                <w:rFonts w:eastAsia="宋体"/>
                <w:lang w:val="en-US" w:eastAsia="zh-CN"/>
              </w:rPr>
              <w:t>S</w:t>
            </w:r>
            <w:r w:rsidRPr="007433F1">
              <w:rPr>
                <w:rFonts w:eastAsia="宋体"/>
                <w:lang w:val="x-none" w:eastAsia="zh-CN"/>
              </w:rPr>
              <w:t xml:space="preserve">I </w:t>
            </w:r>
            <w:r w:rsidRPr="007433F1">
              <w:rPr>
                <w:rFonts w:eastAsia="宋体"/>
                <w:lang w:val="en-US" w:eastAsia="zh-CN"/>
              </w:rPr>
              <w:t>transmission in</w:t>
            </w:r>
            <w:r w:rsidRPr="007433F1">
              <w:rPr>
                <w:rFonts w:eastAsia="宋体"/>
                <w:lang w:val="x-none" w:eastAsia="zh-CN"/>
              </w:rPr>
              <w:t xml:space="preserve"> a PUSCH without UL-SCH data</w:t>
            </w:r>
            <w:r w:rsidRPr="007433F1">
              <w:rPr>
                <w:lang w:val="en-US"/>
              </w:rPr>
              <w:t>, where</w:t>
            </w:r>
          </w:p>
          <w:p w14:paraId="07D08B3F" w14:textId="77439829" w:rsidR="007433F1" w:rsidRPr="00285219" w:rsidRDefault="007433F1" w:rsidP="00285219">
            <w:pPr>
              <w:ind w:left="1135" w:hanging="284"/>
              <w:rPr>
                <w:rFonts w:eastAsia="宋体"/>
                <w:iCs/>
                <w:color w:val="FF0000"/>
                <w:position w:val="-10"/>
              </w:rPr>
            </w:pPr>
            <w:r w:rsidRPr="007433F1">
              <w:rPr>
                <w:rFonts w:eastAsia="宋体"/>
              </w:rPr>
              <w:t>-</w:t>
            </w:r>
            <w:r w:rsidRPr="007433F1">
              <w:rPr>
                <w:rFonts w:eastAsia="宋体"/>
              </w:rPr>
              <w:tab/>
            </w:r>
            <m:oMath>
              <m:r>
                <w:rPr>
                  <w:rFonts w:ascii="Cambria Math" w:eastAsia="宋体" w:hAnsi="Cambria Math"/>
                  <w:lang w:val="x-none"/>
                </w:rPr>
                <m:t>C</m:t>
              </m:r>
            </m:oMath>
            <w:r w:rsidRPr="007433F1">
              <w:rPr>
                <w:rFonts w:eastAsia="宋体"/>
              </w:rPr>
              <w:t xml:space="preserve"> is a </w:t>
            </w:r>
            <w:r w:rsidRPr="007433F1">
              <w:rPr>
                <w:rFonts w:eastAsia="宋体" w:hint="eastAsia"/>
                <w:lang w:eastAsia="zh-CN"/>
              </w:rPr>
              <w:t xml:space="preserve">number of </w:t>
            </w:r>
            <w:r w:rsidRPr="007433F1">
              <w:rPr>
                <w:rFonts w:eastAsia="宋体"/>
                <w:lang w:eastAsia="zh-CN"/>
              </w:rPr>
              <w:t xml:space="preserve">transmitted </w:t>
            </w:r>
            <w:r w:rsidRPr="007433F1">
              <w:rPr>
                <w:rFonts w:eastAsia="宋体" w:hint="eastAsia"/>
                <w:lang w:eastAsia="zh-CN"/>
              </w:rPr>
              <w:t xml:space="preserve">code blocks, </w:t>
            </w:r>
            <m:oMath>
              <m:sSub>
                <m:sSubPr>
                  <m:ctrlPr>
                    <w:rPr>
                      <w:rFonts w:ascii="Cambria Math" w:eastAsia="宋体" w:hAnsi="Cambria Math"/>
                      <w:i/>
                      <w:lang w:val="x-none"/>
                    </w:rPr>
                  </m:ctrlPr>
                </m:sSubPr>
                <m:e>
                  <m:r>
                    <w:rPr>
                      <w:rFonts w:ascii="Cambria Math" w:eastAsia="宋体" w:hAnsi="Cambria Math"/>
                    </w:rPr>
                    <m:t>K</m:t>
                  </m:r>
                </m:e>
                <m:sub>
                  <m:r>
                    <w:rPr>
                      <w:rFonts w:ascii="Cambria Math" w:eastAsia="宋体" w:hAnsi="Cambria Math"/>
                    </w:rPr>
                    <m:t>r</m:t>
                  </m:r>
                </m:sub>
              </m:sSub>
            </m:oMath>
            <w:r w:rsidRPr="007433F1">
              <w:rPr>
                <w:rFonts w:eastAsia="宋体" w:hint="eastAsia"/>
                <w:lang w:eastAsia="zh-CN"/>
              </w:rPr>
              <w:t xml:space="preserve"> is </w:t>
            </w:r>
            <w:r w:rsidRPr="007433F1">
              <w:rPr>
                <w:rFonts w:eastAsia="宋体"/>
                <w:lang w:eastAsia="zh-CN"/>
              </w:rPr>
              <w:t>a</w:t>
            </w:r>
            <w:r w:rsidRPr="007433F1">
              <w:rPr>
                <w:rFonts w:eastAsia="宋体" w:hint="eastAsia"/>
                <w:lang w:eastAsia="zh-CN"/>
              </w:rPr>
              <w:t xml:space="preserve"> size for code block </w:t>
            </w:r>
            <m:oMath>
              <m:r>
                <w:rPr>
                  <w:rFonts w:ascii="Cambria Math" w:eastAsia="宋体" w:hAnsi="Cambria Math"/>
                  <w:lang w:eastAsia="zh-CN"/>
                </w:rPr>
                <m:t>r</m:t>
              </m:r>
            </m:oMath>
            <w:r w:rsidRPr="007433F1">
              <w:rPr>
                <w:rFonts w:eastAsia="宋体" w:hint="eastAsia"/>
                <w:lang w:eastAsia="zh-CN"/>
              </w:rPr>
              <w:t xml:space="preserve">, </w:t>
            </w:r>
            <w:r w:rsidRPr="007433F1">
              <w:rPr>
                <w:rFonts w:eastAsia="宋体"/>
              </w:rPr>
              <w:t xml:space="preserve">and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oMath>
            <w:r w:rsidRPr="007433F1">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m:t>
              </m:r>
              <m:r>
                <w:rPr>
                  <w:rFonts w:ascii="Cambria Math" w:eastAsia="宋体" w:hAnsi="Cambria Math"/>
                </w:rPr>
                <m:t>N</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PUSCH</m:t>
                  </m:r>
                </m:sup>
              </m:sSubSup>
              <m:r>
                <w:rPr>
                  <w:rFonts w:ascii="Cambria Math" w:eastAsia="宋体" w:hAnsi="Cambria Math"/>
                  <w:lang w:val="x-none"/>
                </w:rPr>
                <m:t>(i)</m:t>
              </m:r>
              <m:r>
                <w:rPr>
                  <w:rFonts w:ascii="Cambria Math" w:eastAsia="宋体" w:hAnsi="Cambria Math" w:cs="Cambria Math"/>
                </w:rPr>
                <m:t>⋅</m:t>
              </m:r>
              <m:nary>
                <m:naryPr>
                  <m:chr m:val="∑"/>
                  <m:limLoc m:val="undOvr"/>
                  <m:ctrlPr>
                    <w:rPr>
                      <w:rFonts w:ascii="Cambria Math" w:eastAsia="宋体" w:hAnsi="Cambria Math"/>
                      <w:iCs/>
                      <w:lang w:val="en-US"/>
                    </w:rPr>
                  </m:ctrlPr>
                </m:naryPr>
                <m:sub>
                  <m:r>
                    <w:rPr>
                      <w:rFonts w:ascii="Cambria Math" w:eastAsia="宋体" w:hAnsi="Cambria Math"/>
                      <w:lang w:val="en-US"/>
                    </w:rPr>
                    <m:t>j=0</m:t>
                  </m:r>
                </m:sub>
                <m:sup>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r>
                    <w:rPr>
                      <w:rFonts w:ascii="Cambria Math" w:eastAsia="宋体" w:hAnsi="Cambria Math"/>
                      <w:lang w:val="x-none"/>
                    </w:rPr>
                    <m:t>-1</m:t>
                  </m:r>
                </m:sup>
                <m:e>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sc,data</m:t>
                      </m:r>
                    </m:sub>
                    <m:sup>
                      <m:r>
                        <m:rPr>
                          <m:sty m:val="p"/>
                        </m:rPr>
                        <w:rPr>
                          <w:rFonts w:ascii="Cambria Math" w:eastAsia="宋体" w:hAnsi="Cambria Math"/>
                        </w:rPr>
                        <m:t>RB</m:t>
                      </m:r>
                    </m:sup>
                  </m:sSubSup>
                  <m:r>
                    <w:rPr>
                      <w:rFonts w:ascii="Cambria Math" w:eastAsia="宋体" w:hAnsi="Cambria Math"/>
                      <w:lang w:val="x-none"/>
                    </w:rPr>
                    <m:t>(i,j)</m:t>
                  </m:r>
                </m:e>
              </m:nary>
            </m:oMath>
            <w:r w:rsidRPr="007433F1">
              <w:rPr>
                <w:rFonts w:eastAsia="宋体"/>
              </w:rPr>
              <w:t xml:space="preserve">, </w:t>
            </w:r>
            <w:r w:rsidRPr="007433F1">
              <w:rPr>
                <w:rFonts w:eastAsia="宋体" w:hint="eastAsia"/>
              </w:rPr>
              <w:t>where</w:t>
            </w:r>
            <w:r w:rsidRPr="007433F1">
              <w:rPr>
                <w:rFonts w:eastAsia="宋体"/>
                <w:lang w:val="en-US"/>
              </w:rPr>
              <w:t xml:space="preserve"> </w:t>
            </w:r>
            <m:oMath>
              <m:r>
                <w:rPr>
                  <w:rFonts w:ascii="Cambria Math" w:eastAsia="宋体" w:hAnsi="Cambria Math"/>
                </w:rPr>
                <m:t>N≥1</m:t>
              </m:r>
            </m:oMath>
            <w:r w:rsidRPr="007433F1">
              <w:rPr>
                <w:rFonts w:eastAsia="宋体"/>
              </w:rPr>
              <w:t xml:space="preserve"> is provided by </w:t>
            </w:r>
            <w:r w:rsidRPr="007433F1">
              <w:rPr>
                <w:rFonts w:eastAsia="宋体"/>
                <w:i/>
              </w:rPr>
              <w:t>numberOfSlotsTBoMS</w:t>
            </w:r>
            <w:r w:rsidRPr="007433F1">
              <w:rPr>
                <w:rFonts w:eastAsia="宋体"/>
              </w:rPr>
              <w:t xml:space="preserve"> as described in [6, TS 38.214] and </w:t>
            </w:r>
            <m:oMath>
              <m:r>
                <w:rPr>
                  <w:rFonts w:ascii="Cambria Math" w:eastAsia="宋体" w:hAnsi="Cambria Math"/>
                </w:rPr>
                <m:t>N=1</m:t>
              </m:r>
            </m:oMath>
            <w:r w:rsidRPr="007433F1">
              <w:rPr>
                <w:rFonts w:eastAsia="宋体"/>
              </w:rPr>
              <w:t xml:space="preserve"> if </w:t>
            </w:r>
            <w:r w:rsidRPr="007433F1">
              <w:rPr>
                <w:rFonts w:eastAsia="宋体"/>
                <w:i/>
              </w:rPr>
              <w:t>numberOfSlotsTBoMS</w:t>
            </w:r>
            <w:r w:rsidRPr="007433F1">
              <w:rPr>
                <w:rFonts w:eastAsia="宋体"/>
              </w:rPr>
              <w:t xml:space="preserve"> is not provided,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7433F1">
              <w:rPr>
                <w:rFonts w:eastAsia="宋体"/>
                <w:lang w:val="en-US"/>
              </w:rPr>
              <w:t xml:space="preserve"> is a number of symbols </w:t>
            </w:r>
            <w:r w:rsidRPr="007433F1">
              <w:rPr>
                <w:rFonts w:eastAsia="宋体"/>
              </w:rPr>
              <w:t xml:space="preserve">for </w:t>
            </w:r>
            <w:r w:rsidRPr="007433F1">
              <w:rPr>
                <w:rFonts w:eastAsia="宋体"/>
                <w:lang w:val="en-US"/>
              </w:rPr>
              <w:t>PUSCH transmission occasion</w:t>
            </w:r>
            <w:r w:rsidRPr="007433F1">
              <w:rPr>
                <w:rFonts w:eastAsia="宋体"/>
              </w:rPr>
              <w:t xml:space="preserve"> </w:t>
            </w:r>
            <m:oMath>
              <m:r>
                <w:rPr>
                  <w:rFonts w:ascii="Cambria Math" w:eastAsia="宋体" w:hAnsi="Cambria Math"/>
                </w:rPr>
                <m:t>i</m:t>
              </m:r>
            </m:oMath>
            <w:r w:rsidRPr="00285219">
              <w:rPr>
                <w:rFonts w:eastAsia="宋体"/>
              </w:rPr>
              <w:t xml:space="preserve"> </w:t>
            </w:r>
            <w:r w:rsidR="00285219" w:rsidRPr="00285219">
              <w:rPr>
                <w:rFonts w:eastAsia="宋体"/>
                <w:color w:val="FF0000"/>
              </w:rPr>
              <w:t>for actual repetition</w:t>
            </w:r>
            <w:r w:rsidR="00285219">
              <w:rPr>
                <w:rFonts w:eastAsia="宋体"/>
                <w:i/>
              </w:rPr>
              <w:t xml:space="preserve"> </w:t>
            </w:r>
            <w:r w:rsidRPr="007433F1">
              <w:rPr>
                <w:rFonts w:eastAsia="宋体"/>
                <w:lang w:val="en-US"/>
              </w:rPr>
              <w:t>on active</w:t>
            </w:r>
            <w:r w:rsidRPr="007433F1">
              <w:rPr>
                <w:rFonts w:eastAsia="宋体"/>
              </w:rPr>
              <w:t xml:space="preserve"> </w:t>
            </w:r>
            <w:r w:rsidRPr="007433F1">
              <w:rPr>
                <w:rFonts w:eastAsia="宋体"/>
                <w:lang w:val="en-US"/>
              </w:rPr>
              <w:t xml:space="preserve">UL BWP </w:t>
            </w:r>
            <m:oMath>
              <m:r>
                <w:rPr>
                  <w:rFonts w:ascii="Cambria Math" w:eastAsia="宋体" w:hAnsi="Cambria Math"/>
                </w:rPr>
                <m:t>b</m:t>
              </m:r>
            </m:oMath>
            <w:r w:rsidRPr="007433F1">
              <w:rPr>
                <w:rFonts w:eastAsia="宋体"/>
                <w:iCs/>
                <w:lang w:val="en-US"/>
              </w:rPr>
              <w:t xml:space="preserve"> </w:t>
            </w:r>
            <w:r w:rsidRPr="007433F1">
              <w:rPr>
                <w:rFonts w:eastAsia="宋体"/>
                <w:lang w:val="en-US"/>
              </w:rPr>
              <w:t xml:space="preserve">of carrier </w:t>
            </w:r>
            <m:oMath>
              <m:r>
                <w:rPr>
                  <w:rFonts w:ascii="Cambria Math" w:eastAsia="宋体" w:hAnsi="Cambria Math"/>
                  <w:lang w:val="en-US"/>
                </w:rPr>
                <m:t>f</m:t>
              </m:r>
            </m:oMath>
            <w:r w:rsidRPr="007433F1">
              <w:rPr>
                <w:rFonts w:eastAsia="宋体"/>
                <w:iCs/>
                <w:lang w:val="en-US"/>
              </w:rPr>
              <w:t xml:space="preserve"> of</w:t>
            </w:r>
            <w:r w:rsidRPr="007433F1">
              <w:rPr>
                <w:rFonts w:eastAsia="宋体"/>
              </w:rPr>
              <w:t xml:space="preserve"> serving cell</w:t>
            </w:r>
            <w:r w:rsidRPr="007433F1">
              <w:rPr>
                <w:rFonts w:eastAsia="宋体"/>
                <w:i/>
              </w:rPr>
              <w:t xml:space="preserve"> </w:t>
            </w:r>
            <m:oMath>
              <m:r>
                <w:rPr>
                  <w:rFonts w:ascii="Cambria Math" w:eastAsia="宋体" w:hAnsi="Cambria Math"/>
                </w:rPr>
                <m:t>c</m:t>
              </m:r>
            </m:oMath>
            <w:r w:rsidRPr="007433F1">
              <w:rPr>
                <w:rFonts w:eastAsia="宋体"/>
              </w:rPr>
              <w:t>,</w:t>
            </w:r>
            <w:r w:rsidRPr="007433F1">
              <w:rPr>
                <w:rFonts w:eastAsia="宋体" w:hint="eastAsia"/>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sc,data</m:t>
                  </m:r>
                </m:sub>
                <m:sup>
                  <m:r>
                    <m:rPr>
                      <m:sty m:val="p"/>
                    </m:rPr>
                    <w:rPr>
                      <w:rFonts w:ascii="Cambria Math" w:eastAsia="宋体" w:hAnsi="Cambria Math"/>
                    </w:rPr>
                    <m:t>RB</m:t>
                  </m:r>
                </m:sup>
              </m:sSubSup>
              <m:r>
                <w:rPr>
                  <w:rFonts w:ascii="Cambria Math" w:eastAsia="宋体" w:hAnsi="Cambria Math"/>
                  <w:lang w:val="x-none"/>
                </w:rPr>
                <m:t>(i,j)</m:t>
              </m:r>
            </m:oMath>
            <w:r w:rsidRPr="007433F1">
              <w:rPr>
                <w:rFonts w:eastAsia="宋体"/>
              </w:rPr>
              <w:t xml:space="preserve"> is a number of subcarriers excluding DM-RS subcarriers and phase-tracking RS samples [4, TS 38.211] in PUSCH symbol </w:t>
            </w:r>
            <m:oMath>
              <m:r>
                <w:rPr>
                  <w:rFonts w:ascii="Cambria Math" w:eastAsia="宋体" w:hAnsi="Cambria Math"/>
                </w:rPr>
                <m:t>j</m:t>
              </m:r>
            </m:oMath>
            <w:r w:rsidRPr="007433F1">
              <w:rPr>
                <w:rFonts w:eastAsia="宋体"/>
                <w:iCs/>
                <w:position w:val="-10"/>
              </w:rPr>
              <w:t xml:space="preserve"> </w:t>
            </w:r>
            <w:r w:rsidR="00285219">
              <w:rPr>
                <w:rFonts w:eastAsia="宋体"/>
                <w:iCs/>
                <w:position w:val="-10"/>
              </w:rPr>
              <w:t xml:space="preserve"> </w:t>
            </w:r>
            <w:r w:rsidR="00285219" w:rsidRPr="00285219">
              <w:rPr>
                <w:rFonts w:eastAsia="宋体"/>
                <w:color w:val="FF0000"/>
              </w:rPr>
              <w:t>if the UE is configured with SBFD symbols and a nominal repetition is segmented into actual repetitions in both SBFD and non-SBFD symbol</w:t>
            </w:r>
            <w:r w:rsidR="00285219">
              <w:rPr>
                <w:rFonts w:eastAsia="宋体"/>
                <w:color w:val="FF0000"/>
              </w:rPr>
              <w:t xml:space="preserve">; Otherwise, </w:t>
            </w:r>
            <w:r w:rsidRPr="007433F1">
              <w:rPr>
                <w:rFonts w:eastAsia="宋体"/>
              </w:rPr>
              <w:t xml:space="preserve">assuming no segmentation for a nominal repetition in case the PUSCH transmission is with repetition Type B, </w:t>
            </w:r>
            <m:oMath>
              <m:r>
                <w:rPr>
                  <w:rFonts w:ascii="Cambria Math" w:eastAsia="宋体" w:hAnsi="Cambria Math"/>
                </w:rPr>
                <m:t>0≤j&lt;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7433F1">
              <w:rPr>
                <w:rFonts w:eastAsia="宋体"/>
              </w:rPr>
              <w:t xml:space="preserve">, </w:t>
            </w:r>
            <w:r w:rsidRPr="007433F1">
              <w:rPr>
                <w:rFonts w:eastAsia="宋体"/>
                <w:lang w:val="en-US"/>
              </w:rPr>
              <w:t xml:space="preserve">and </w:t>
            </w:r>
            <m:oMath>
              <m:r>
                <w:rPr>
                  <w:rFonts w:ascii="Cambria Math" w:eastAsia="宋体" w:hAnsi="Cambria Math"/>
                </w:rPr>
                <m:t>c</m:t>
              </m:r>
            </m:oMath>
            <w:r w:rsidRPr="007433F1">
              <w:rPr>
                <w:rFonts w:eastAsia="宋体" w:hint="eastAsia"/>
                <w:lang w:eastAsia="zh-CN"/>
              </w:rPr>
              <w:t xml:space="preserve">, </w:t>
            </w:r>
            <m:oMath>
              <m:sSub>
                <m:sSubPr>
                  <m:ctrlPr>
                    <w:rPr>
                      <w:rFonts w:ascii="Cambria Math" w:eastAsia="宋体" w:hAnsi="Cambria Math"/>
                      <w:i/>
                      <w:lang w:val="x-none"/>
                    </w:rPr>
                  </m:ctrlPr>
                </m:sSubPr>
                <m:e>
                  <m:r>
                    <w:rPr>
                      <w:rFonts w:ascii="Cambria Math" w:eastAsia="宋体" w:hAnsi="Cambria Math"/>
                    </w:rPr>
                    <m:t>K</m:t>
                  </m:r>
                </m:e>
                <m:sub>
                  <m:r>
                    <w:rPr>
                      <w:rFonts w:ascii="Cambria Math" w:eastAsia="宋体" w:hAnsi="Cambria Math"/>
                    </w:rPr>
                    <m:t>r</m:t>
                  </m:r>
                </m:sub>
              </m:sSub>
            </m:oMath>
            <w:r w:rsidRPr="007433F1">
              <w:rPr>
                <w:rFonts w:eastAsia="宋体" w:hint="eastAsia"/>
              </w:rPr>
              <w:t xml:space="preserve"> </w:t>
            </w:r>
            <w:r w:rsidRPr="007433F1">
              <w:rPr>
                <w:rFonts w:eastAsia="宋体"/>
              </w:rPr>
              <w:t>are</w:t>
            </w:r>
            <w:r w:rsidRPr="007433F1">
              <w:rPr>
                <w:rFonts w:eastAsia="宋体" w:hint="eastAsia"/>
              </w:rPr>
              <w:t xml:space="preserve"> defined in [</w:t>
            </w:r>
            <w:r w:rsidRPr="007433F1">
              <w:rPr>
                <w:rFonts w:eastAsia="宋体"/>
                <w:lang w:val="en-US"/>
              </w:rPr>
              <w:t>5</w:t>
            </w:r>
            <w:r w:rsidRPr="007433F1">
              <w:rPr>
                <w:rFonts w:eastAsia="宋体"/>
              </w:rPr>
              <w:t>, TS 38.</w:t>
            </w:r>
            <w:r w:rsidRPr="007433F1">
              <w:rPr>
                <w:rFonts w:eastAsia="宋体"/>
                <w:lang w:val="en-US"/>
              </w:rPr>
              <w:t>212</w:t>
            </w:r>
            <w:r w:rsidRPr="007433F1">
              <w:rPr>
                <w:rFonts w:eastAsia="宋体" w:hint="eastAsia"/>
              </w:rPr>
              <w:t>]</w:t>
            </w:r>
          </w:p>
          <w:p w14:paraId="7D229BF6" w14:textId="29A59DF1" w:rsidR="007433F1" w:rsidRPr="007433F1" w:rsidRDefault="007433F1" w:rsidP="00BC7176">
            <w:pPr>
              <w:rPr>
                <w:rFonts w:eastAsiaTheme="minorEastAsia"/>
                <w:b/>
                <w:bCs/>
                <w:u w:val="single"/>
                <w:lang w:eastAsia="zh-CN"/>
              </w:rPr>
            </w:pPr>
          </w:p>
        </w:tc>
      </w:tr>
    </w:tbl>
    <w:p w14:paraId="07046430" w14:textId="77777777" w:rsidR="004110D3" w:rsidRPr="007433F1" w:rsidRDefault="004110D3" w:rsidP="003770B3">
      <w:pPr>
        <w:jc w:val="both"/>
        <w:rPr>
          <w:rFonts w:eastAsiaTheme="minorEastAsia"/>
          <w:lang w:eastAsia="zh-CN"/>
        </w:rPr>
      </w:pPr>
    </w:p>
    <w:p w14:paraId="2F64AC72" w14:textId="0C8B3B5A" w:rsidR="00BC7176" w:rsidRDefault="00BC7176" w:rsidP="00BC7176">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9359CA">
        <w:rPr>
          <w:rFonts w:eastAsiaTheme="minorEastAsia"/>
          <w:b/>
          <w:i/>
          <w:lang w:eastAsia="zh-CN"/>
        </w:rPr>
        <w:t>5</w:t>
      </w:r>
      <w:r w:rsidRPr="006B76C8">
        <w:rPr>
          <w:rFonts w:eastAsiaTheme="minorEastAsia"/>
          <w:b/>
          <w:i/>
          <w:lang w:eastAsia="zh-CN"/>
        </w:rPr>
        <w:t xml:space="preserve"> to TS 38.21</w:t>
      </w:r>
      <w:r w:rsidR="009359CA">
        <w:rPr>
          <w:rFonts w:eastAsiaTheme="minorEastAsia"/>
          <w:b/>
          <w:i/>
          <w:lang w:eastAsia="zh-CN"/>
        </w:rPr>
        <w:t>3</w:t>
      </w:r>
      <w:r w:rsidRPr="006B76C8">
        <w:rPr>
          <w:rFonts w:eastAsiaTheme="minorEastAsia"/>
          <w:b/>
          <w:i/>
          <w:lang w:eastAsia="zh-CN"/>
        </w:rPr>
        <w:t xml:space="preserve"> Clause </w:t>
      </w:r>
      <w:r w:rsidR="009359CA">
        <w:rPr>
          <w:rFonts w:eastAsiaTheme="minorEastAsia"/>
          <w:b/>
          <w:i/>
          <w:lang w:eastAsia="zh-CN"/>
        </w:rPr>
        <w:t>7</w:t>
      </w:r>
      <w:r w:rsidRPr="006B76C8">
        <w:rPr>
          <w:rFonts w:eastAsiaTheme="minorEastAsia"/>
          <w:b/>
          <w:i/>
          <w:lang w:eastAsia="zh-CN"/>
        </w:rPr>
        <w:t>.</w:t>
      </w:r>
    </w:p>
    <w:p w14:paraId="56A98653" w14:textId="06547A8C" w:rsidR="003922A4" w:rsidRPr="00BC7176" w:rsidRDefault="003922A4" w:rsidP="00BC7176">
      <w:pPr>
        <w:jc w:val="both"/>
        <w:rPr>
          <w:rFonts w:eastAsiaTheme="minorEastAsia"/>
          <w:b/>
          <w:u w:val="single"/>
          <w:lang w:eastAsia="zh-CN"/>
        </w:rPr>
      </w:pPr>
    </w:p>
    <w:p w14:paraId="271ACB7D" w14:textId="0CB531E3" w:rsidR="00304B75" w:rsidRPr="00202D98" w:rsidRDefault="00304B75" w:rsidP="00202D98">
      <w:pPr>
        <w:pStyle w:val="4"/>
      </w:pPr>
      <w:r w:rsidRPr="00202D98">
        <w:t xml:space="preserve">Transmission power for </w:t>
      </w:r>
      <w:r w:rsidR="00305F0D" w:rsidRPr="00202D98">
        <w:t>Link recovery procedures</w:t>
      </w:r>
    </w:p>
    <w:p w14:paraId="0339EA58" w14:textId="5BADDD64" w:rsidR="00305F0D" w:rsidRDefault="00305F0D" w:rsidP="00305F0D">
      <w:pPr>
        <w:jc w:val="both"/>
        <w:rPr>
          <w:rFonts w:eastAsia="Batang"/>
          <w:b/>
          <w:u w:val="single"/>
          <w:lang w:eastAsia="x-none"/>
        </w:rPr>
      </w:pPr>
      <w:r w:rsidRPr="002078BC">
        <w:rPr>
          <w:rFonts w:eastAsia="Batang"/>
          <w:b/>
          <w:u w:val="single"/>
          <w:lang w:eastAsia="x-none"/>
        </w:rPr>
        <w:t>Reason for change</w:t>
      </w:r>
    </w:p>
    <w:p w14:paraId="38131D4B" w14:textId="5AAE8E6B" w:rsidR="00305F0D" w:rsidRPr="00142B5B" w:rsidRDefault="00305F0D" w:rsidP="00305F0D">
      <w:pPr>
        <w:jc w:val="both"/>
        <w:rPr>
          <w:rFonts w:eastAsia="Malgun Gothic"/>
          <w:lang w:eastAsia="ko-KR"/>
        </w:rPr>
      </w:pPr>
      <w:r w:rsidRPr="00492D31">
        <w:rPr>
          <w:rFonts w:eastAsia="Malgun Gothic"/>
          <w:lang w:eastAsia="ko-KR"/>
        </w:rPr>
        <w:t>Based on the agreement in RAN1#1</w:t>
      </w:r>
      <w:r>
        <w:rPr>
          <w:rFonts w:eastAsia="Malgun Gothic"/>
          <w:lang w:eastAsia="ko-KR"/>
        </w:rPr>
        <w:t>19</w:t>
      </w:r>
      <w:r w:rsidRPr="00492D31">
        <w:rPr>
          <w:rFonts w:eastAsia="Malgun Gothic"/>
          <w:lang w:eastAsia="ko-KR"/>
        </w:rPr>
        <w:t xml:space="preserve">, </w:t>
      </w:r>
      <w:r w:rsidRPr="000E2DFE">
        <w:rPr>
          <w:rFonts w:eastAsia="Malgun Gothic"/>
          <w:lang w:eastAsia="ko-KR"/>
        </w:rPr>
        <w:t>mTRP scenario for SBFD in Rel-19</w:t>
      </w:r>
      <w:r>
        <w:rPr>
          <w:rFonts w:eastAsia="Malgun Gothic"/>
          <w:lang w:eastAsia="ko-KR"/>
        </w:rPr>
        <w:t xml:space="preserve"> is not supported</w:t>
      </w:r>
      <w:r w:rsidRPr="00492D31">
        <w:rPr>
          <w:rFonts w:eastAsia="Malgun Gothic"/>
          <w:lang w:eastAsia="ko-KR"/>
        </w:rPr>
        <w:t xml:space="preserve">. </w:t>
      </w:r>
      <w:r>
        <w:rPr>
          <w:rFonts w:eastAsiaTheme="minorEastAsia" w:hint="eastAsia"/>
          <w:lang w:eastAsia="zh-CN"/>
        </w:rPr>
        <w:t xml:space="preserve"> </w:t>
      </w:r>
      <w:r w:rsidRPr="00492D31">
        <w:rPr>
          <w:rFonts w:eastAsia="Malgun Gothic"/>
          <w:lang w:eastAsia="ko-KR"/>
        </w:rPr>
        <w:t>However, in spec. TS38.2</w:t>
      </w:r>
      <w:r>
        <w:rPr>
          <w:rFonts w:eastAsia="Malgun Gothic"/>
          <w:lang w:eastAsia="ko-KR"/>
        </w:rPr>
        <w:t>13</w:t>
      </w:r>
      <w:r w:rsidRPr="00492D31">
        <w:rPr>
          <w:rFonts w:eastAsia="Malgun Gothic"/>
          <w:lang w:eastAsia="ko-KR"/>
        </w:rPr>
        <w:t xml:space="preserve"> [</w:t>
      </w:r>
      <w:r>
        <w:rPr>
          <w:rFonts w:eastAsia="Malgun Gothic"/>
          <w:lang w:eastAsia="ko-KR"/>
        </w:rPr>
        <w:t>3</w:t>
      </w:r>
      <w:r w:rsidRPr="00492D31">
        <w:rPr>
          <w:rFonts w:eastAsia="Malgun Gothic"/>
          <w:lang w:eastAsia="ko-KR"/>
        </w:rPr>
        <w:t>],</w:t>
      </w:r>
      <w:r>
        <w:rPr>
          <w:rFonts w:eastAsia="Malgun Gothic"/>
          <w:lang w:eastAsia="ko-KR"/>
        </w:rPr>
        <w:t xml:space="preserve"> </w:t>
      </w:r>
      <w:r w:rsidRPr="00C33B2E">
        <w:rPr>
          <w:i/>
        </w:rPr>
        <w:t>p0AlphaSetforPUSCH-SBFD/</w:t>
      </w:r>
      <w:r w:rsidRPr="00EA2D63">
        <w:rPr>
          <w:i/>
        </w:rPr>
        <w:t xml:space="preserve"> p0AlphaSetfor</w:t>
      </w:r>
      <w:r>
        <w:rPr>
          <w:i/>
        </w:rPr>
        <w:t>PUCCH</w:t>
      </w:r>
      <w:r w:rsidRPr="00EA2D63">
        <w:rPr>
          <w:i/>
        </w:rPr>
        <w:t xml:space="preserve">-SBFD </w:t>
      </w:r>
      <w:r>
        <w:rPr>
          <w:i/>
        </w:rPr>
        <w:t xml:space="preserve">/ </w:t>
      </w:r>
      <w:r w:rsidRPr="00EA2D63">
        <w:rPr>
          <w:i/>
        </w:rPr>
        <w:t>p0AlphaSetforSRS-SBFD</w:t>
      </w:r>
      <w:r w:rsidRPr="000E2DFE">
        <w:rPr>
          <w:rFonts w:eastAsia="Malgun Gothic"/>
          <w:lang w:eastAsia="ko-KR"/>
        </w:rPr>
        <w:t xml:space="preserve"> is </w:t>
      </w:r>
      <w:r>
        <w:rPr>
          <w:rFonts w:eastAsia="Malgun Gothic"/>
          <w:lang w:eastAsia="ko-KR"/>
        </w:rPr>
        <w:t>introduce</w:t>
      </w:r>
      <w:r w:rsidRPr="000E2DFE">
        <w:rPr>
          <w:rFonts w:eastAsia="Malgun Gothic"/>
          <w:lang w:eastAsia="ko-KR"/>
        </w:rPr>
        <w:t>d</w:t>
      </w:r>
      <w:r>
        <w:rPr>
          <w:rFonts w:eastAsia="Malgun Gothic"/>
          <w:lang w:eastAsia="ko-KR"/>
        </w:rPr>
        <w:t xml:space="preserve"> in b</w:t>
      </w:r>
      <w:r w:rsidRPr="00891284">
        <w:rPr>
          <w:rFonts w:eastAsia="Malgun Gothic"/>
          <w:lang w:eastAsia="ko-KR"/>
        </w:rPr>
        <w:t>eam</w:t>
      </w:r>
      <w:r>
        <w:rPr>
          <w:rFonts w:eastAsia="Malgun Gothic"/>
          <w:lang w:eastAsia="ko-KR"/>
        </w:rPr>
        <w:t xml:space="preserve"> f</w:t>
      </w:r>
      <w:r w:rsidRPr="00891284">
        <w:rPr>
          <w:rFonts w:eastAsia="Malgun Gothic"/>
          <w:lang w:eastAsia="ko-KR"/>
        </w:rPr>
        <w:t>ailure</w:t>
      </w:r>
      <w:r>
        <w:rPr>
          <w:rFonts w:eastAsia="Malgun Gothic"/>
          <w:lang w:eastAsia="ko-KR"/>
        </w:rPr>
        <w:t xml:space="preserve"> r</w:t>
      </w:r>
      <w:r w:rsidRPr="00891284">
        <w:rPr>
          <w:rFonts w:eastAsia="Malgun Gothic"/>
          <w:lang w:eastAsia="ko-KR"/>
        </w:rPr>
        <w:t xml:space="preserve">ecovery </w:t>
      </w:r>
      <w:r>
        <w:rPr>
          <w:rFonts w:eastAsia="Malgun Gothic"/>
          <w:lang w:eastAsia="ko-KR"/>
        </w:rPr>
        <w:t xml:space="preserve">procedures of S-DCI based </w:t>
      </w:r>
      <w:r w:rsidRPr="000E2DFE">
        <w:rPr>
          <w:rFonts w:eastAsia="Malgun Gothic"/>
          <w:lang w:eastAsia="ko-KR"/>
        </w:rPr>
        <w:t>mTRP scenario</w:t>
      </w:r>
      <w:r>
        <w:rPr>
          <w:rFonts w:eastAsiaTheme="minorEastAsia"/>
          <w:lang w:eastAsia="zh-CN"/>
        </w:rPr>
        <w:t xml:space="preserve">, </w:t>
      </w:r>
      <w:r w:rsidRPr="000E2DFE">
        <w:rPr>
          <w:rFonts w:eastAsiaTheme="minorEastAsia"/>
          <w:lang w:eastAsia="zh-CN"/>
        </w:rPr>
        <w:t>which is contrary to the agreement.</w:t>
      </w:r>
      <w:r>
        <w:rPr>
          <w:rFonts w:eastAsiaTheme="minorEastAsia"/>
          <w:lang w:eastAsia="zh-CN"/>
        </w:rPr>
        <w:t xml:space="preserve"> </w:t>
      </w:r>
      <w:r w:rsidR="00142B5B">
        <w:rPr>
          <w:rFonts w:eastAsiaTheme="minorEastAsia"/>
          <w:lang w:eastAsia="zh-CN"/>
        </w:rPr>
        <w:t xml:space="preserve">The </w:t>
      </w:r>
      <w:r w:rsidRPr="000E2DFE">
        <w:rPr>
          <w:rFonts w:eastAsia="Malgun Gothic"/>
          <w:lang w:eastAsia="ko-KR"/>
        </w:rPr>
        <w:t>mTRP</w:t>
      </w:r>
      <w:r>
        <w:rPr>
          <w:rFonts w:eastAsia="Malgun Gothic"/>
          <w:lang w:eastAsia="ko-KR"/>
        </w:rPr>
        <w:t xml:space="preserve"> related spec should not be updated. </w:t>
      </w:r>
    </w:p>
    <w:p w14:paraId="29F0E96B" w14:textId="77777777" w:rsidR="00305F0D" w:rsidRPr="00BC1D61" w:rsidRDefault="00305F0D" w:rsidP="00305F0D">
      <w:pPr>
        <w:rPr>
          <w:rFonts w:eastAsiaTheme="minorEastAsia"/>
          <w:b/>
          <w:bCs/>
          <w:u w:val="single"/>
          <w:lang w:eastAsia="zh-CN"/>
        </w:rPr>
      </w:pPr>
      <w:r w:rsidRPr="00BC1D61">
        <w:rPr>
          <w:rFonts w:eastAsiaTheme="minorEastAsia"/>
          <w:b/>
          <w:bCs/>
          <w:u w:val="single"/>
          <w:lang w:eastAsia="zh-CN"/>
        </w:rPr>
        <w:t>Summary of change</w:t>
      </w:r>
    </w:p>
    <w:p w14:paraId="1E4797FA" w14:textId="19305476" w:rsidR="00305F0D" w:rsidRPr="00305F0D" w:rsidRDefault="00305F0D" w:rsidP="00305F0D">
      <w:pPr>
        <w:rPr>
          <w:lang w:eastAsia="ja-JP"/>
        </w:rPr>
      </w:pPr>
      <w:r>
        <w:rPr>
          <w:lang w:eastAsia="ja-JP"/>
        </w:rPr>
        <w:t xml:space="preserve">The </w:t>
      </w:r>
      <w:r w:rsidRPr="00305F0D">
        <w:rPr>
          <w:lang w:eastAsia="ja-JP"/>
        </w:rPr>
        <w:t xml:space="preserve">added p0AlphaSetforPUSCH-SBFD/ p0AlphaSetforPUCCH-SBFD / p0AlphaSetforSRS-SBFD in beam failure recovery procedures </w:t>
      </w:r>
      <w:r w:rsidR="00142B5B">
        <w:rPr>
          <w:lang w:eastAsia="ja-JP"/>
        </w:rPr>
        <w:t>is</w:t>
      </w:r>
      <w:r w:rsidRPr="00305F0D">
        <w:rPr>
          <w:lang w:eastAsia="ja-JP"/>
        </w:rPr>
        <w:t xml:space="preserve"> removed.</w:t>
      </w:r>
    </w:p>
    <w:p w14:paraId="08E4F943" w14:textId="723E98F8" w:rsidR="00142B5B" w:rsidRPr="00142B5B" w:rsidRDefault="00142B5B" w:rsidP="00142B5B">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P</w:t>
      </w:r>
      <w:r w:rsidR="009359CA">
        <w:rPr>
          <w:rFonts w:eastAsiaTheme="minorEastAsia"/>
          <w:b/>
          <w:u w:val="single"/>
          <w:lang w:eastAsia="zh-CN"/>
        </w:rPr>
        <w:t>#6</w:t>
      </w:r>
    </w:p>
    <w:tbl>
      <w:tblPr>
        <w:tblStyle w:val="2d"/>
        <w:tblW w:w="0" w:type="auto"/>
        <w:tblLook w:val="04A0" w:firstRow="1" w:lastRow="0" w:firstColumn="1" w:lastColumn="0" w:noHBand="0" w:noVBand="1"/>
      </w:tblPr>
      <w:tblGrid>
        <w:gridCol w:w="9630"/>
      </w:tblGrid>
      <w:tr w:rsidR="00142B5B" w:rsidRPr="0095612C" w14:paraId="79066B69" w14:textId="77777777" w:rsidTr="00974A14">
        <w:tc>
          <w:tcPr>
            <w:tcW w:w="9962" w:type="dxa"/>
          </w:tcPr>
          <w:p w14:paraId="533B3EBA" w14:textId="77777777" w:rsidR="00142B5B" w:rsidRPr="004B1D0E" w:rsidRDefault="00142B5B" w:rsidP="00E07080">
            <w:pPr>
              <w:keepNext/>
              <w:keepLines/>
              <w:numPr>
                <w:ilvl w:val="0"/>
                <w:numId w:val="28"/>
              </w:numPr>
              <w:pBdr>
                <w:top w:val="single" w:sz="12" w:space="3" w:color="auto"/>
              </w:pBdr>
              <w:tabs>
                <w:tab w:val="left" w:pos="1134"/>
              </w:tabs>
              <w:spacing w:before="240"/>
              <w:ind w:left="1134" w:hanging="1134"/>
              <w:outlineLvl w:val="0"/>
              <w:rPr>
                <w:rFonts w:ascii="Arial" w:hAnsi="Arial" w:cs="Arial"/>
                <w:sz w:val="36"/>
                <w:szCs w:val="32"/>
              </w:rPr>
            </w:pPr>
            <w:r w:rsidRPr="004B1D0E">
              <w:rPr>
                <w:rFonts w:ascii="Arial" w:hAnsi="Arial" w:cs="Arial"/>
                <w:sz w:val="36"/>
                <w:szCs w:val="32"/>
              </w:rPr>
              <w:lastRenderedPageBreak/>
              <w:t>6</w:t>
            </w:r>
            <w:r w:rsidRPr="004B1D0E">
              <w:rPr>
                <w:rFonts w:ascii="Arial" w:hAnsi="Arial" w:cs="Arial"/>
                <w:sz w:val="36"/>
                <w:szCs w:val="32"/>
              </w:rPr>
              <w:tab/>
              <w:t>Link recovery procedures</w:t>
            </w:r>
          </w:p>
          <w:p w14:paraId="22E25909" w14:textId="77777777" w:rsidR="00142B5B" w:rsidRDefault="00142B5B" w:rsidP="00974A1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07E8496" w14:textId="77777777" w:rsidR="00142B5B" w:rsidRPr="00BE1E59" w:rsidRDefault="00142B5B" w:rsidP="00974A14">
            <w:pPr>
              <w:tabs>
                <w:tab w:val="left" w:pos="2116"/>
              </w:tabs>
              <w:rPr>
                <w:iCs/>
              </w:rPr>
            </w:pPr>
            <w:r w:rsidRPr="00BE1E59">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xml:space="preserve">, and having radio link quality worse than </w:t>
            </w:r>
            <w:r w:rsidRPr="00BE1E59">
              <w:t>Q</w:t>
            </w:r>
            <w:r w:rsidRPr="00BE1E59">
              <w:rPr>
                <w:vertAlign w:val="subscript"/>
              </w:rPr>
              <w:t>out,LR</w:t>
            </w:r>
            <w:r w:rsidRPr="00BE1E59">
              <w:rPr>
                <w:iCs/>
              </w:rPr>
              <w:t xml:space="preserve">, and if a UE is provided </w:t>
            </w:r>
            <w:r w:rsidRPr="00BE1E59">
              <w:rPr>
                <w:rFonts w:cs="Times"/>
                <w:i/>
                <w:szCs w:val="18"/>
                <w:lang w:eastAsia="zh-CN"/>
              </w:rPr>
              <w:t>dl-OrJointTCI-StateList</w:t>
            </w:r>
            <w:r w:rsidRPr="00BE1E59">
              <w:rPr>
                <w:rFonts w:cs="Times"/>
                <w:iCs/>
                <w:szCs w:val="18"/>
                <w:lang w:eastAsia="zh-CN"/>
              </w:rPr>
              <w:t xml:space="preserve"> </w:t>
            </w:r>
            <w:r w:rsidRPr="00BE1E59">
              <w:rPr>
                <w:rFonts w:cs="Times"/>
                <w:iCs/>
                <w:szCs w:val="18"/>
                <w:lang w:val="en-US" w:eastAsia="zh-CN"/>
              </w:rPr>
              <w:t>or</w:t>
            </w:r>
            <w:r w:rsidRPr="00BE1E59">
              <w:rPr>
                <w:lang w:val="en-US"/>
              </w:rPr>
              <w:t xml:space="preserve"> </w:t>
            </w:r>
            <w:r w:rsidRPr="00BE1E59">
              <w:rPr>
                <w:i/>
                <w:iCs/>
                <w:lang w:val="en-US"/>
              </w:rPr>
              <w:t>TCI-UL-State</w:t>
            </w:r>
            <w:r w:rsidRPr="00BE1E59">
              <w:rPr>
                <w:iCs/>
              </w:rPr>
              <w:t xml:space="preserve"> and is indicated a first </w:t>
            </w:r>
            <w:r w:rsidRPr="00BE1E59">
              <w:rPr>
                <w:i/>
                <w:iCs/>
                <w:lang w:val="en-US"/>
              </w:rPr>
              <w:t>TCI-State</w:t>
            </w:r>
            <w:r w:rsidRPr="00BE1E59">
              <w:rPr>
                <w:iCs/>
              </w:rPr>
              <w:t xml:space="preserve"> or </w:t>
            </w:r>
            <w:r w:rsidRPr="00BE1E59">
              <w:rPr>
                <w:i/>
                <w:iCs/>
                <w:lang w:val="en-US"/>
              </w:rPr>
              <w:t>TCI-UL-State</w:t>
            </w:r>
            <w:r w:rsidRPr="00BE1E59">
              <w:rPr>
                <w:iCs/>
              </w:rPr>
              <w:t xml:space="preserve"> and a second </w:t>
            </w:r>
            <w:r w:rsidRPr="00BE1E59">
              <w:rPr>
                <w:i/>
                <w:iCs/>
                <w:lang w:val="en-US"/>
              </w:rPr>
              <w:t>TCI-State</w:t>
            </w:r>
            <w:r w:rsidRPr="00BE1E59">
              <w:rPr>
                <w:iCs/>
              </w:rPr>
              <w:t xml:space="preserve"> or </w:t>
            </w:r>
            <w:r w:rsidRPr="00BE1E59">
              <w:rPr>
                <w:i/>
                <w:iCs/>
                <w:lang w:val="en-US"/>
              </w:rPr>
              <w:t>TCI-UL-State</w:t>
            </w:r>
            <w:r w:rsidRPr="00BE1E59">
              <w:rPr>
                <w:iCs/>
              </w:rPr>
              <w:t>, after 28 symbols from a last symbol of a first PDCCH reception with a DCI format scheduling a PUSCH transmission with a same HARQ process number as for the transmission of the second PUSCH and having a toggled NDI field value, the UE</w:t>
            </w:r>
          </w:p>
          <w:p w14:paraId="70B151EB" w14:textId="77777777" w:rsidR="00142B5B" w:rsidRPr="00BE1E59" w:rsidRDefault="00142B5B" w:rsidP="00974A14">
            <w:pPr>
              <w:ind w:left="568" w:hanging="284"/>
              <w:rPr>
                <w:iCs/>
              </w:rPr>
            </w:pPr>
            <w:r w:rsidRPr="00BE1E59">
              <w:t>-</w:t>
            </w:r>
            <w:r w:rsidRPr="00BE1E59">
              <w:tab/>
              <w:t xml:space="preserve">monitors PDCCH that applies the first </w:t>
            </w:r>
            <w:r w:rsidRPr="00BE1E59">
              <w:rPr>
                <w:i/>
                <w:iCs/>
                <w:lang w:val="en-US"/>
              </w:rPr>
              <w:t>TCI-State</w:t>
            </w:r>
            <w:r w:rsidRPr="00BE1E59">
              <w:rPr>
                <w:iCs/>
              </w:rPr>
              <w:t xml:space="preserve"> </w:t>
            </w:r>
            <w:r w:rsidRPr="00BE1E59">
              <w:t xml:space="preserve">state, and receives PDSCH and aperiodic CSI-RS resource that apply the first </w:t>
            </w:r>
            <w:r w:rsidRPr="00BE1E59">
              <w:rPr>
                <w:i/>
                <w:iCs/>
                <w:lang w:val="en-US"/>
              </w:rPr>
              <w:t>TCI-State</w:t>
            </w:r>
            <w:r w:rsidRPr="00BE1E59">
              <w:t xml:space="preserve">,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if any, </w:t>
            </w:r>
            <w:r w:rsidRPr="00BE1E59">
              <w:t>on the serving cell</w:t>
            </w:r>
          </w:p>
          <w:p w14:paraId="5DA0A5FF" w14:textId="77777777" w:rsidR="00142B5B" w:rsidRPr="00BE1E59" w:rsidRDefault="00142B5B" w:rsidP="00974A14">
            <w:pPr>
              <w:ind w:left="568" w:hanging="284"/>
              <w:rPr>
                <w:iCs/>
              </w:rPr>
            </w:pPr>
            <w:r w:rsidRPr="00BE1E59">
              <w:t>-</w:t>
            </w:r>
            <w:r w:rsidRPr="00BE1E59">
              <w:tab/>
              <w:t xml:space="preserve">monitors PDCCH that applies the second </w:t>
            </w:r>
            <w:r w:rsidRPr="00BE1E59">
              <w:rPr>
                <w:i/>
                <w:iCs/>
                <w:lang w:val="en-US"/>
              </w:rPr>
              <w:t>TCI-State</w:t>
            </w:r>
            <w:r w:rsidRPr="00BE1E59">
              <w:t xml:space="preserve">, and receives PDSCH and aperiodic CSI-RS resource that apply the second </w:t>
            </w:r>
            <w:r w:rsidRPr="00BE1E59">
              <w:rPr>
                <w:i/>
                <w:iCs/>
                <w:lang w:val="en-US"/>
              </w:rPr>
              <w:t>TCI-State</w:t>
            </w:r>
            <w:r w:rsidRPr="00BE1E59">
              <w:t xml:space="preserve">, on the serving cell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 on the serving cell</w:t>
            </w:r>
          </w:p>
          <w:p w14:paraId="770D0AC4" w14:textId="77777777" w:rsidR="00142B5B" w:rsidRPr="00BE1E59" w:rsidRDefault="00142B5B" w:rsidP="00974A14">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first </w:t>
            </w:r>
            <w:r w:rsidRPr="00BE1E59">
              <w:rPr>
                <w:i/>
                <w:iCs/>
                <w:lang w:val="en-US"/>
              </w:rPr>
              <w:t>TCI-State</w:t>
            </w:r>
            <w:r w:rsidRPr="00BE1E59">
              <w:rPr>
                <w:lang w:val="en-US"/>
              </w:rPr>
              <w:t xml:space="preserve"> or</w:t>
            </w:r>
            <w:r w:rsidRPr="00BE1E59">
              <w:rPr>
                <w:i/>
                <w:iCs/>
                <w:lang w:val="en-US"/>
              </w:rPr>
              <w:t xml:space="preserve"> TCI-UL-State</w:t>
            </w:r>
            <w:r w:rsidRPr="00BE1E59">
              <w:t xml:space="preserve">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w:t>
            </w:r>
            <w:r w:rsidRPr="00BE1E59">
              <w:rPr>
                <w:iCs/>
                <w:lang w:val="en-US"/>
              </w:rPr>
              <w:t xml:space="preserve">, </w:t>
            </w:r>
            <w:r w:rsidRPr="00BE1E59">
              <w:t xml:space="preserve">on the serving cell </w:t>
            </w:r>
            <w:r w:rsidRPr="00BE1E59">
              <w:rPr>
                <w:iCs/>
                <w:lang w:val="en-US"/>
              </w:rPr>
              <w:t xml:space="preserve">and using the following parameters for determination of a corresponding power as described in clauses 7.1.1, 7.2.1, and 7.3.1 </w:t>
            </w:r>
          </w:p>
          <w:p w14:paraId="4A62E6F5" w14:textId="77777777" w:rsidR="00142B5B" w:rsidRPr="00BE1E59" w:rsidRDefault="00142B5B" w:rsidP="00974A14">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t>, if any, for obtaining a corresponding downlink pathloss estimate for the serving cell</w:t>
            </w:r>
          </w:p>
          <w:p w14:paraId="4F431241" w14:textId="77777777" w:rsidR="00142B5B" w:rsidRPr="00BE1E59" w:rsidRDefault="00142B5B" w:rsidP="00974A14">
            <w:pPr>
              <w:ind w:left="851" w:hanging="284"/>
              <w:rPr>
                <w:iCs/>
                <w:lang w:val="en-US"/>
              </w:rPr>
            </w:pPr>
            <w:r w:rsidRPr="00BE1E59">
              <w:t>-</w:t>
            </w:r>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r w:rsidRPr="00BE1E59">
              <w:rPr>
                <w:lang w:val="en-US"/>
              </w:rPr>
              <w:t xml:space="preserve"> </w:t>
            </w:r>
            <w:r w:rsidRPr="00A96401">
              <w:rPr>
                <w:strike/>
                <w:color w:val="FF0000"/>
                <w:lang w:val="en-US"/>
              </w:rPr>
              <w:t xml:space="preserve">or, if </w:t>
            </w:r>
            <w:r w:rsidRPr="00A96401">
              <w:rPr>
                <w:i/>
                <w:strike/>
                <w:color w:val="FF0000"/>
              </w:rPr>
              <w:t>p0AlphaSetforPUSCH-SBFD</w:t>
            </w:r>
            <w:r w:rsidRPr="00A96401">
              <w:rPr>
                <w:strike/>
                <w:color w:val="FF0000"/>
                <w:lang w:val="en-US"/>
              </w:rPr>
              <w:t xml:space="preserve"> is provided </w:t>
            </w:r>
            <w:r w:rsidRPr="00A96401">
              <w:rPr>
                <w:strike/>
                <w:color w:val="FF0000"/>
              </w:rPr>
              <w:t>and for a PUSCH transmission in SBFD symbols</w:t>
            </w:r>
            <w:r w:rsidRPr="00A96401">
              <w:rPr>
                <w:strike/>
                <w:color w:val="FF0000"/>
                <w:lang w:val="en-US"/>
              </w:rPr>
              <w:t xml:space="preserve">, </w:t>
            </w:r>
            <w:r w:rsidRPr="00A96401">
              <w:rPr>
                <w:strike/>
                <w:color w:val="FF0000"/>
              </w:rPr>
              <w:t xml:space="preserve">by </w:t>
            </w:r>
            <w:r w:rsidRPr="00A96401">
              <w:rPr>
                <w:i/>
                <w:strike/>
                <w:color w:val="FF0000"/>
              </w:rPr>
              <w:t>p0AlphaSetforPUSCH-SBFD</w:t>
            </w:r>
            <w:r w:rsidRPr="00A96401">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r w:rsidRPr="00BE1E59">
              <w:rPr>
                <w:i/>
              </w:rPr>
              <w:t>ul-powercontrolId</w:t>
            </w:r>
            <w:r w:rsidRPr="00BE1E59">
              <w:rPr>
                <w:lang w:eastAsia="zh-CN"/>
              </w:rPr>
              <w:t xml:space="preserve"> for the serving cell</w:t>
            </w:r>
          </w:p>
          <w:p w14:paraId="5B202BDE" w14:textId="306A3112" w:rsidR="00142B5B" w:rsidRPr="00BE1E59" w:rsidRDefault="00142B5B" w:rsidP="00974A14">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A96401">
              <w:rPr>
                <w:strike/>
                <w:lang w:val="en-US"/>
              </w:rPr>
              <w:t xml:space="preserve"> </w:t>
            </w:r>
            <w:r w:rsidRPr="00A96401">
              <w:rPr>
                <w:strike/>
                <w:color w:val="FF0000"/>
                <w:lang w:val="en-US"/>
              </w:rPr>
              <w:t xml:space="preserve">or, if </w:t>
            </w:r>
            <w:r w:rsidRPr="00A96401">
              <w:rPr>
                <w:i/>
                <w:strike/>
                <w:color w:val="FF0000"/>
              </w:rPr>
              <w:t>p0AlphaSetforPUCCH-SBFD</w:t>
            </w:r>
            <w:r w:rsidRPr="00A96401">
              <w:rPr>
                <w:strike/>
                <w:color w:val="FF0000"/>
                <w:lang w:val="en-US"/>
              </w:rPr>
              <w:t xml:space="preserve"> is provided </w:t>
            </w:r>
            <w:r w:rsidRPr="00A96401">
              <w:rPr>
                <w:strike/>
                <w:color w:val="FF0000"/>
              </w:rPr>
              <w:t>and for a PUCCH transmission in SBFD symbols</w:t>
            </w:r>
            <w:r w:rsidRPr="00A96401">
              <w:rPr>
                <w:strike/>
                <w:color w:val="FF0000"/>
                <w:lang w:val="en-US"/>
              </w:rPr>
              <w:t xml:space="preserve">, </w:t>
            </w:r>
            <w:r w:rsidRPr="00A96401">
              <w:rPr>
                <w:strike/>
                <w:color w:val="FF0000"/>
              </w:rPr>
              <w:t xml:space="preserve">by </w:t>
            </w:r>
            <w:r w:rsidRPr="00A96401">
              <w:rPr>
                <w:i/>
                <w:strike/>
                <w:color w:val="FF0000"/>
              </w:rPr>
              <w:t>p0AlphaSetforPUCCH-SBFD</w:t>
            </w:r>
            <w:r w:rsidRPr="00A96401">
              <w:rPr>
                <w:strike/>
                <w:color w:val="FF0000"/>
              </w:rPr>
              <w:t>,</w:t>
            </w:r>
            <w:r w:rsidRPr="00A96401">
              <w:rPr>
                <w:strike/>
              </w:rPr>
              <w:t xml:space="preserve"> </w:t>
            </w:r>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r w:rsidRPr="00BE1E59">
              <w:rPr>
                <w:i/>
              </w:rPr>
              <w:t>ul-powercontrolId</w:t>
            </w:r>
            <w:r w:rsidRPr="00BE1E59">
              <w:rPr>
                <w:lang w:eastAsia="zh-CN"/>
              </w:rPr>
              <w:t xml:space="preserve"> for the </w:t>
            </w:r>
            <w:r w:rsidRPr="00BE1E59">
              <w:t xml:space="preserve">serving cell </w:t>
            </w:r>
          </w:p>
          <w:p w14:paraId="7C3FBED5" w14:textId="77777777" w:rsidR="00142B5B" w:rsidRPr="00BE1E59" w:rsidRDefault="00142B5B" w:rsidP="00974A14">
            <w:pPr>
              <w:ind w:left="851" w:hanging="284"/>
              <w:rPr>
                <w:bCs/>
              </w:rPr>
            </w:pPr>
            <w:r w:rsidRPr="00BE1E59">
              <w:t>-</w:t>
            </w:r>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rPr>
                <w:lang w:val="en-US"/>
              </w:rPr>
              <w:t xml:space="preserve"> </w:t>
            </w:r>
            <w:r w:rsidRPr="00A96401">
              <w:rPr>
                <w:strike/>
                <w:color w:val="FF0000"/>
                <w:lang w:val="en-US"/>
              </w:rPr>
              <w:t xml:space="preserve">or, if </w:t>
            </w:r>
            <w:r w:rsidRPr="00A96401">
              <w:rPr>
                <w:i/>
                <w:strike/>
                <w:color w:val="FF0000"/>
              </w:rPr>
              <w:t>p0AlphaSetforSRS-SBFD</w:t>
            </w:r>
            <w:r w:rsidRPr="00A96401">
              <w:rPr>
                <w:strike/>
                <w:color w:val="FF0000"/>
                <w:lang w:val="en-US"/>
              </w:rPr>
              <w:t xml:space="preserve"> is provided </w:t>
            </w:r>
            <w:r w:rsidRPr="00A96401">
              <w:rPr>
                <w:strike/>
                <w:color w:val="FF0000"/>
              </w:rPr>
              <w:t>and for an SRS transmission in SBFD symbols</w:t>
            </w:r>
            <w:r w:rsidRPr="00A96401">
              <w:rPr>
                <w:strike/>
                <w:color w:val="FF0000"/>
                <w:lang w:val="en-US"/>
              </w:rPr>
              <w:t xml:space="preserve">, </w:t>
            </w:r>
            <w:r w:rsidRPr="00A96401">
              <w:rPr>
                <w:strike/>
                <w:color w:val="FF0000"/>
              </w:rPr>
              <w:t xml:space="preserve">by </w:t>
            </w:r>
            <w:r w:rsidRPr="00A96401">
              <w:rPr>
                <w:i/>
                <w:strike/>
                <w:color w:val="FF0000"/>
              </w:rPr>
              <w:t>p0AlphaSetforSRS-SBFD</w:t>
            </w:r>
            <w:r w:rsidRPr="00A96401">
              <w:rPr>
                <w:strike/>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r w:rsidRPr="00BE1E59">
              <w:rPr>
                <w:i/>
              </w:rPr>
              <w:t>ul-powercontrolId</w:t>
            </w:r>
            <w:r w:rsidRPr="00BE1E59">
              <w:rPr>
                <w:lang w:eastAsia="zh-CN"/>
              </w:rPr>
              <w:t xml:space="preserve"> for the </w:t>
            </w:r>
            <w:r w:rsidRPr="00BE1E59">
              <w:t>serving cell</w:t>
            </w:r>
          </w:p>
          <w:p w14:paraId="3488F3C1" w14:textId="77777777" w:rsidR="00142B5B" w:rsidRPr="00BE1E59" w:rsidRDefault="00142B5B" w:rsidP="00974A14">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second </w:t>
            </w:r>
            <w:r w:rsidRPr="00BE1E59">
              <w:rPr>
                <w:i/>
                <w:iCs/>
                <w:lang w:val="en-US"/>
              </w:rPr>
              <w:t>TCI-State</w:t>
            </w:r>
            <w:r w:rsidRPr="00BE1E59">
              <w:rPr>
                <w:lang w:val="en-US"/>
              </w:rPr>
              <w:t xml:space="preserve"> or</w:t>
            </w:r>
            <w:r w:rsidRPr="00BE1E59">
              <w:rPr>
                <w:i/>
                <w:iCs/>
                <w:lang w:val="en-US"/>
              </w:rPr>
              <w:t xml:space="preserve"> TCI-UL-State</w:t>
            </w:r>
            <w:r w:rsidRPr="00BE1E59">
              <w:rPr>
                <w:lang w:val="en-US"/>
              </w:rPr>
              <w:t xml:space="preserve"> </w:t>
            </w:r>
            <w:r w:rsidRPr="00BE1E59">
              <w:t>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w:t>
            </w:r>
            <w:r w:rsidRPr="00BE1E59">
              <w:rPr>
                <w:iCs/>
                <w:lang w:val="en-US"/>
              </w:rPr>
              <w:t xml:space="preserve">, on the serving cell and using the following parameters for determination of a corresponding power as described in clauses 7.1.1, 7.2.1, and 7.3.1 </w:t>
            </w:r>
          </w:p>
          <w:p w14:paraId="04FC0F0E" w14:textId="77777777" w:rsidR="00142B5B" w:rsidRPr="00BE1E59" w:rsidRDefault="00142B5B" w:rsidP="00974A14">
            <w:pPr>
              <w:ind w:left="851" w:hanging="284"/>
              <w:rPr>
                <w:iCs/>
                <w:lang w:val="en-US"/>
              </w:rPr>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t>, if any, for obtaining a corresponding downlink pathloss estimate for the serving cell</w:t>
            </w:r>
          </w:p>
          <w:p w14:paraId="54DA3AB1" w14:textId="106B8988" w:rsidR="00142B5B" w:rsidRPr="00BE1E59" w:rsidRDefault="00142B5B" w:rsidP="00974A14">
            <w:pPr>
              <w:ind w:left="851" w:hanging="284"/>
              <w:rPr>
                <w:iCs/>
                <w:lang w:val="en-US"/>
              </w:rPr>
            </w:pPr>
            <w:r w:rsidRPr="00BE1E59">
              <w:t>-</w:t>
            </w:r>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r w:rsidR="008B284B">
              <w:rPr>
                <w:lang w:val="en-US"/>
              </w:rPr>
              <w:t xml:space="preserve"> </w:t>
            </w:r>
            <w:r w:rsidRPr="008B284B">
              <w:rPr>
                <w:strike/>
                <w:color w:val="FF0000"/>
                <w:lang w:val="en-US"/>
              </w:rPr>
              <w:t xml:space="preserve">or, if </w:t>
            </w:r>
            <w:r w:rsidRPr="008B284B">
              <w:rPr>
                <w:i/>
                <w:strike/>
                <w:color w:val="FF0000"/>
              </w:rPr>
              <w:t>p0AlphaSetforPUSCH-SBFD</w:t>
            </w:r>
            <w:r w:rsidRPr="008B284B">
              <w:rPr>
                <w:strike/>
                <w:color w:val="FF0000"/>
                <w:lang w:val="en-US"/>
              </w:rPr>
              <w:t xml:space="preserve"> is provided </w:t>
            </w:r>
            <w:r w:rsidRPr="008B284B">
              <w:rPr>
                <w:strike/>
                <w:color w:val="FF0000"/>
              </w:rPr>
              <w:t>and for a PUSCH transmission in SBFD symbols</w:t>
            </w:r>
            <w:r w:rsidRPr="008B284B">
              <w:rPr>
                <w:strike/>
                <w:color w:val="FF0000"/>
                <w:lang w:val="en-US"/>
              </w:rPr>
              <w:t xml:space="preserve">, </w:t>
            </w:r>
            <w:r w:rsidRPr="008B284B">
              <w:rPr>
                <w:strike/>
                <w:color w:val="FF0000"/>
              </w:rPr>
              <w:t xml:space="preserve">by </w:t>
            </w:r>
            <w:r w:rsidRPr="008B284B">
              <w:rPr>
                <w:i/>
                <w:strike/>
                <w:color w:val="FF0000"/>
              </w:rPr>
              <w:t>p0AlphaSetforPUSCH-SBFD</w:t>
            </w:r>
            <w:r w:rsidRPr="008B284B">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r w:rsidRPr="00BE1E59">
              <w:rPr>
                <w:i/>
              </w:rPr>
              <w:t>ul-powercontrolId</w:t>
            </w:r>
            <w:r w:rsidRPr="00BE1E59">
              <w:rPr>
                <w:lang w:eastAsia="zh-CN"/>
              </w:rPr>
              <w:t xml:space="preserve"> for the serving cell</w:t>
            </w:r>
          </w:p>
          <w:p w14:paraId="530A7164" w14:textId="77777777" w:rsidR="00142B5B" w:rsidRPr="00BE1E59" w:rsidRDefault="00142B5B" w:rsidP="00974A14">
            <w:pPr>
              <w:ind w:left="851" w:hanging="284"/>
              <w:rPr>
                <w:lang w:eastAsia="zh-CN"/>
              </w:rPr>
            </w:pPr>
            <w:r w:rsidRPr="00BE1E59">
              <w:lastRenderedPageBreak/>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BE1E59">
              <w:t xml:space="preserve"> </w:t>
            </w:r>
            <w:r w:rsidRPr="008B284B">
              <w:rPr>
                <w:strike/>
                <w:color w:val="FF0000"/>
                <w:lang w:val="en-US"/>
              </w:rPr>
              <w:t xml:space="preserve">or, if </w:t>
            </w:r>
            <w:r w:rsidRPr="008B284B">
              <w:rPr>
                <w:i/>
                <w:strike/>
                <w:color w:val="FF0000"/>
              </w:rPr>
              <w:t>p0AlphaSetforPUCCH-SBFD</w:t>
            </w:r>
            <w:r w:rsidRPr="008B284B">
              <w:rPr>
                <w:strike/>
                <w:color w:val="FF0000"/>
                <w:lang w:val="en-US"/>
              </w:rPr>
              <w:t xml:space="preserve"> is provided </w:t>
            </w:r>
            <w:r w:rsidRPr="008B284B">
              <w:rPr>
                <w:strike/>
                <w:color w:val="FF0000"/>
              </w:rPr>
              <w:t>and for a PUCCH transmission in SBFD symbols</w:t>
            </w:r>
            <w:r w:rsidRPr="008B284B">
              <w:rPr>
                <w:strike/>
                <w:color w:val="FF0000"/>
                <w:lang w:val="en-US"/>
              </w:rPr>
              <w:t xml:space="preserve">, </w:t>
            </w:r>
            <w:r w:rsidRPr="008B284B">
              <w:rPr>
                <w:strike/>
                <w:color w:val="FF0000"/>
              </w:rPr>
              <w:t xml:space="preserve">by </w:t>
            </w:r>
            <w:r w:rsidRPr="008B284B">
              <w:rPr>
                <w:i/>
                <w:strike/>
                <w:color w:val="FF0000"/>
              </w:rPr>
              <w:t>p0AlphaSetforPUCCH-SBFD</w:t>
            </w:r>
            <w:r w:rsidRPr="008B284B">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r w:rsidRPr="00BE1E59">
              <w:rPr>
                <w:i/>
              </w:rPr>
              <w:t>ul-powercontrolId</w:t>
            </w:r>
            <w:r w:rsidRPr="00BE1E59">
              <w:rPr>
                <w:lang w:eastAsia="zh-CN"/>
              </w:rPr>
              <w:t xml:space="preserve"> for the </w:t>
            </w:r>
            <w:r w:rsidRPr="00BE1E59">
              <w:t xml:space="preserve">serving cell </w:t>
            </w:r>
          </w:p>
          <w:p w14:paraId="52ACE20B" w14:textId="77777777" w:rsidR="00142B5B" w:rsidRPr="00BE1E59" w:rsidRDefault="00142B5B" w:rsidP="00974A14">
            <w:pPr>
              <w:ind w:left="851" w:hanging="284"/>
              <w:rPr>
                <w:bCs/>
              </w:rPr>
            </w:pPr>
            <w:r w:rsidRPr="00BE1E59">
              <w:t>-</w:t>
            </w:r>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t xml:space="preserve"> </w:t>
            </w:r>
            <w:r w:rsidRPr="008B284B">
              <w:rPr>
                <w:strike/>
                <w:color w:val="FF0000"/>
                <w:lang w:val="en-US"/>
              </w:rPr>
              <w:t xml:space="preserve">or, if </w:t>
            </w:r>
            <w:r w:rsidRPr="008B284B">
              <w:rPr>
                <w:i/>
                <w:strike/>
                <w:color w:val="FF0000"/>
              </w:rPr>
              <w:t>p0AlphaSetforSRS-SBFD</w:t>
            </w:r>
            <w:r w:rsidRPr="008B284B">
              <w:rPr>
                <w:strike/>
                <w:color w:val="FF0000"/>
                <w:lang w:val="en-US"/>
              </w:rPr>
              <w:t xml:space="preserve"> is provided </w:t>
            </w:r>
            <w:r w:rsidRPr="008B284B">
              <w:rPr>
                <w:strike/>
                <w:color w:val="FF0000"/>
              </w:rPr>
              <w:t>and for an SRS transmission in SBFD symbols</w:t>
            </w:r>
            <w:r w:rsidRPr="008B284B">
              <w:rPr>
                <w:strike/>
                <w:color w:val="FF0000"/>
                <w:lang w:val="en-US"/>
              </w:rPr>
              <w:t xml:space="preserve">, </w:t>
            </w:r>
            <w:r w:rsidRPr="008B284B">
              <w:rPr>
                <w:strike/>
                <w:color w:val="FF0000"/>
              </w:rPr>
              <w:t xml:space="preserve">by </w:t>
            </w:r>
            <w:r w:rsidRPr="008B284B">
              <w:rPr>
                <w:i/>
                <w:strike/>
                <w:color w:val="FF0000"/>
              </w:rPr>
              <w:t>p0AlphaSetforSRS-SBFD</w:t>
            </w:r>
            <w:r w:rsidRPr="008B284B">
              <w:rPr>
                <w:strike/>
                <w:color w:val="FF0000"/>
              </w:rPr>
              <w:t>,</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r w:rsidRPr="00BE1E59">
              <w:rPr>
                <w:i/>
              </w:rPr>
              <w:t>ul-powercontrolId</w:t>
            </w:r>
            <w:r w:rsidRPr="00BE1E59">
              <w:rPr>
                <w:lang w:eastAsia="zh-CN"/>
              </w:rPr>
              <w:t xml:space="preserve"> for the </w:t>
            </w:r>
            <w:r w:rsidRPr="00BE1E59">
              <w:t>serving cell</w:t>
            </w:r>
          </w:p>
          <w:p w14:paraId="4D689C3B" w14:textId="77777777" w:rsidR="00142B5B" w:rsidRPr="00BE1E59" w:rsidRDefault="00142B5B" w:rsidP="00974A14">
            <w:r w:rsidRPr="00BE1E59">
              <w:t>where the SCS configuration for the 28 symbols is the smallest of the SCS configurations of the active DL BWP for the PDCCH reception and of the active DL BWP(s) of the serving cells.</w:t>
            </w:r>
          </w:p>
          <w:p w14:paraId="6E2ABFA1" w14:textId="00C8D40D" w:rsidR="00142B5B" w:rsidRPr="00BE1E59" w:rsidRDefault="00142B5B" w:rsidP="00974A14"/>
        </w:tc>
      </w:tr>
    </w:tbl>
    <w:p w14:paraId="065398F4" w14:textId="77777777" w:rsidR="00142B5B" w:rsidRPr="00480D49" w:rsidRDefault="00142B5B" w:rsidP="00142B5B">
      <w:pPr>
        <w:rPr>
          <w:rFonts w:eastAsia="Malgun Gothic"/>
          <w:lang w:eastAsia="ko-KR"/>
        </w:rPr>
      </w:pPr>
    </w:p>
    <w:p w14:paraId="742CB506" w14:textId="54C7A49A" w:rsidR="00DA5147" w:rsidRDefault="00A96401" w:rsidP="00E67BFB">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sidR="009359CA">
        <w:rPr>
          <w:rFonts w:eastAsiaTheme="minorEastAsia"/>
          <w:b/>
          <w:i/>
          <w:lang w:eastAsia="zh-CN"/>
        </w:rPr>
        <w:t>6</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sidRPr="00BC7176">
        <w:rPr>
          <w:rFonts w:eastAsiaTheme="minorEastAsia"/>
          <w:b/>
          <w:i/>
          <w:lang w:eastAsia="zh-CN"/>
        </w:rPr>
        <w:t>6</w:t>
      </w:r>
      <w:r w:rsidRPr="006B76C8">
        <w:rPr>
          <w:rFonts w:eastAsiaTheme="minorEastAsia"/>
          <w:b/>
          <w:i/>
          <w:lang w:eastAsia="zh-CN"/>
        </w:rPr>
        <w:t>.</w:t>
      </w:r>
    </w:p>
    <w:p w14:paraId="66ED57DA" w14:textId="77777777" w:rsidR="00651173" w:rsidRPr="00651173" w:rsidRDefault="00651173" w:rsidP="00651173">
      <w:pPr>
        <w:pStyle w:val="aff8"/>
        <w:ind w:leftChars="0" w:left="420"/>
        <w:jc w:val="both"/>
        <w:rPr>
          <w:rFonts w:eastAsiaTheme="minorEastAsia"/>
          <w:b/>
          <w:i/>
          <w:lang w:eastAsia="zh-CN"/>
        </w:rPr>
      </w:pPr>
    </w:p>
    <w:p w14:paraId="1B60E887" w14:textId="6DE53780" w:rsidR="00CF69D6" w:rsidRDefault="006B13A1" w:rsidP="00202D98">
      <w:pPr>
        <w:pStyle w:val="3"/>
      </w:pPr>
      <w:r>
        <w:t>C</w:t>
      </w:r>
      <w:r w:rsidR="00D868B7" w:rsidRPr="005B17C2">
        <w:t>ollision handling</w:t>
      </w:r>
      <w:r w:rsidR="00B17782" w:rsidRPr="005B17C2">
        <w:t xml:space="preserve"> </w:t>
      </w:r>
    </w:p>
    <w:p w14:paraId="27F7EDE6" w14:textId="77777777" w:rsidR="00202D98" w:rsidRPr="00202D98" w:rsidRDefault="00202D98" w:rsidP="00202D98">
      <w:pPr>
        <w:pStyle w:val="4"/>
      </w:pPr>
      <w:r w:rsidRPr="00202D98">
        <w:t>Collision handling for half-duplex TDD CA</w:t>
      </w:r>
    </w:p>
    <w:p w14:paraId="6D6E67EB" w14:textId="77777777" w:rsidR="00202D98" w:rsidRDefault="00202D98" w:rsidP="00202D98">
      <w:pPr>
        <w:jc w:val="both"/>
        <w:rPr>
          <w:rFonts w:eastAsia="Batang"/>
          <w:b/>
          <w:u w:val="single"/>
          <w:lang w:eastAsia="x-none"/>
        </w:rPr>
      </w:pPr>
      <w:r w:rsidRPr="002078BC">
        <w:rPr>
          <w:rFonts w:eastAsia="Batang"/>
          <w:b/>
          <w:u w:val="single"/>
          <w:lang w:eastAsia="x-none"/>
        </w:rPr>
        <w:t>Reason for change</w:t>
      </w:r>
    </w:p>
    <w:p w14:paraId="3F959AA2" w14:textId="77777777" w:rsidR="00202D98" w:rsidRPr="00137E27" w:rsidRDefault="00202D98" w:rsidP="00202D98">
      <w:pPr>
        <w:jc w:val="both"/>
        <w:rPr>
          <w:rFonts w:eastAsiaTheme="minorEastAsia"/>
          <w:lang w:eastAsia="zh-CN"/>
        </w:rPr>
      </w:pPr>
      <w:r>
        <w:rPr>
          <w:rFonts w:eastAsiaTheme="minorEastAsia"/>
          <w:lang w:eastAsia="zh-CN"/>
        </w:rPr>
        <w:t>W</w:t>
      </w:r>
      <w:r w:rsidRPr="00137E27">
        <w:rPr>
          <w:rFonts w:eastAsiaTheme="minorEastAsia"/>
          <w:lang w:eastAsia="zh-CN"/>
        </w:rPr>
        <w:t>hether/how to handle half-duplex CA case for SBFD operation on one TDD carrier in multi-carrier scenario is remaining issue</w:t>
      </w:r>
      <w:r>
        <w:rPr>
          <w:rFonts w:eastAsiaTheme="minorEastAsia"/>
          <w:lang w:eastAsia="zh-CN"/>
        </w:rPr>
        <w:t xml:space="preserve">. SBFD symbols are configured in DL symbol/ flexible symbols configured in </w:t>
      </w:r>
      <w:r w:rsidRPr="00950667">
        <w:rPr>
          <w:rFonts w:eastAsiaTheme="minorEastAsia"/>
          <w:lang w:eastAsia="zh-CN"/>
        </w:rPr>
        <w:t>tdd-UL-DL-Conf</w:t>
      </w:r>
      <w:r w:rsidRPr="00A41A0B">
        <w:rPr>
          <w:rFonts w:eastAsiaTheme="minorEastAsia"/>
          <w:lang w:eastAsia="zh-CN"/>
        </w:rPr>
        <w:t>igurationCommon</w:t>
      </w:r>
      <w:r>
        <w:rPr>
          <w:rFonts w:eastAsiaTheme="minorEastAsia"/>
          <w:lang w:eastAsia="zh-CN"/>
        </w:rPr>
        <w:t xml:space="preserve">. </w:t>
      </w:r>
      <w:r w:rsidRPr="00950667">
        <w:rPr>
          <w:rFonts w:eastAsiaTheme="minorEastAsia"/>
          <w:lang w:eastAsia="zh-CN"/>
        </w:rPr>
        <w:t>SBFD symbol may be used for DL reception or UL transmission, which is same as legacy flexible symbols.</w:t>
      </w:r>
      <w:r w:rsidRPr="00A41A0B">
        <w:rPr>
          <w:rFonts w:eastAsiaTheme="minorEastAsia"/>
          <w:lang w:eastAsia="zh-CN"/>
        </w:rPr>
        <w:t xml:space="preserve"> Thus, </w:t>
      </w:r>
      <w:r w:rsidRPr="00126F6A">
        <w:rPr>
          <w:rFonts w:eastAsiaTheme="minorEastAsia"/>
          <w:lang w:eastAsia="zh-CN"/>
        </w:rPr>
        <w:t>the existing directional collision handling for half-duplex TDD CA is reused by treating SBFD symbols as flexible symbols.</w:t>
      </w:r>
      <w:r w:rsidRPr="00137E27">
        <w:t xml:space="preserve"> </w:t>
      </w:r>
    </w:p>
    <w:p w14:paraId="695A00DB" w14:textId="77777777" w:rsidR="00202D98" w:rsidRDefault="00202D98" w:rsidP="00202D98">
      <w:pPr>
        <w:rPr>
          <w:rFonts w:eastAsiaTheme="minorEastAsia"/>
          <w:b/>
          <w:bCs/>
          <w:u w:val="single"/>
          <w:lang w:eastAsia="zh-CN"/>
        </w:rPr>
      </w:pPr>
      <w:r w:rsidRPr="00BC1D61">
        <w:rPr>
          <w:rFonts w:eastAsiaTheme="minorEastAsia"/>
          <w:b/>
          <w:bCs/>
          <w:u w:val="single"/>
          <w:lang w:eastAsia="zh-CN"/>
        </w:rPr>
        <w:t>Summary of change</w:t>
      </w:r>
    </w:p>
    <w:p w14:paraId="3CDFC0C1" w14:textId="77777777" w:rsidR="00202D98" w:rsidRPr="00950667" w:rsidRDefault="00202D98" w:rsidP="00202D98">
      <w:pPr>
        <w:rPr>
          <w:rFonts w:eastAsiaTheme="minorEastAsia"/>
          <w:lang w:eastAsia="zh-CN"/>
        </w:rPr>
      </w:pPr>
      <w:r w:rsidRPr="00950667">
        <w:rPr>
          <w:rFonts w:eastAsiaTheme="minorEastAsia" w:hint="eastAsia"/>
          <w:lang w:eastAsia="zh-CN"/>
        </w:rPr>
        <w:t>I</w:t>
      </w:r>
      <w:r w:rsidRPr="00950667">
        <w:rPr>
          <w:rFonts w:eastAsiaTheme="minorEastAsia"/>
          <w:lang w:eastAsia="zh-CN"/>
        </w:rPr>
        <w:t xml:space="preserve">t clarify </w:t>
      </w:r>
      <w:r w:rsidRPr="00126F6A">
        <w:rPr>
          <w:rFonts w:eastAsiaTheme="minorEastAsia"/>
          <w:lang w:eastAsia="zh-CN"/>
        </w:rPr>
        <w:t>the existing directional collision handling for half-duplex TDD CA is reused by treating SBFD symbols as flexible symbols.</w:t>
      </w:r>
    </w:p>
    <w:p w14:paraId="6EF274DE" w14:textId="0C2D5859" w:rsidR="00202D98" w:rsidRPr="007D554E" w:rsidRDefault="00202D98" w:rsidP="00202D98">
      <w:pPr>
        <w:rPr>
          <w:rFonts w:eastAsiaTheme="minorEastAsia"/>
          <w:b/>
          <w:bCs/>
          <w:u w:val="single"/>
          <w:lang w:eastAsia="zh-CN"/>
        </w:rPr>
      </w:pPr>
      <w:r>
        <w:rPr>
          <w:rFonts w:eastAsiaTheme="minorEastAsia"/>
          <w:b/>
          <w:bCs/>
          <w:u w:val="single"/>
          <w:lang w:eastAsia="zh-CN"/>
        </w:rPr>
        <w:t>TP#</w:t>
      </w:r>
      <w:r w:rsidR="009359CA">
        <w:rPr>
          <w:rFonts w:eastAsiaTheme="minorEastAsia"/>
          <w:b/>
          <w:bCs/>
          <w:u w:val="single"/>
          <w:lang w:eastAsia="zh-CN"/>
        </w:rPr>
        <w:t>7</w:t>
      </w:r>
    </w:p>
    <w:p w14:paraId="667A50CC" w14:textId="77777777" w:rsidR="00202D98" w:rsidRPr="00D810C3" w:rsidRDefault="00202D98" w:rsidP="00202D98">
      <w:pPr>
        <w:suppressAutoHyphens/>
        <w:spacing w:after="0" w:line="259" w:lineRule="auto"/>
        <w:ind w:left="420"/>
        <w:jc w:val="both"/>
        <w:rPr>
          <w:rFonts w:eastAsia="宋体"/>
          <w:lang w:eastAsia="zh-CN"/>
        </w:rPr>
      </w:pPr>
    </w:p>
    <w:tbl>
      <w:tblPr>
        <w:tblStyle w:val="TableGrid12"/>
        <w:tblW w:w="9548" w:type="dxa"/>
        <w:tblLook w:val="04A0" w:firstRow="1" w:lastRow="0" w:firstColumn="1" w:lastColumn="0" w:noHBand="0" w:noVBand="1"/>
      </w:tblPr>
      <w:tblGrid>
        <w:gridCol w:w="9548"/>
      </w:tblGrid>
      <w:tr w:rsidR="00202D98" w:rsidRPr="00D810C3" w14:paraId="4D206874" w14:textId="77777777" w:rsidTr="003D39DC">
        <w:tc>
          <w:tcPr>
            <w:tcW w:w="9548" w:type="dxa"/>
          </w:tcPr>
          <w:p w14:paraId="7D7A8E87" w14:textId="77777777" w:rsidR="00202D98" w:rsidRPr="00D810C3" w:rsidRDefault="00202D98" w:rsidP="003D39DC">
            <w:pPr>
              <w:suppressAutoHyphens/>
              <w:spacing w:after="50" w:line="259" w:lineRule="auto"/>
              <w:jc w:val="both"/>
              <w:rPr>
                <w:b/>
                <w:bCs/>
                <w:lang w:val="en-US" w:eastAsia="zh-CN"/>
              </w:rPr>
            </w:pPr>
            <w:r w:rsidRPr="00D810C3">
              <w:rPr>
                <w:rFonts w:hint="eastAsia"/>
                <w:b/>
                <w:bCs/>
                <w:lang w:val="en-US" w:eastAsia="zh-CN"/>
              </w:rPr>
              <w:t>TS 38.213, v19.0.0</w:t>
            </w:r>
          </w:p>
          <w:p w14:paraId="61BACAE0" w14:textId="77777777" w:rsidR="00202D98" w:rsidRPr="00D810C3" w:rsidRDefault="00202D98" w:rsidP="003D39DC">
            <w:pPr>
              <w:keepNext/>
              <w:keepLines/>
              <w:suppressAutoHyphens/>
              <w:spacing w:before="180" w:after="50" w:line="259" w:lineRule="auto"/>
              <w:ind w:left="1134" w:hanging="1134"/>
              <w:jc w:val="both"/>
              <w:outlineLvl w:val="1"/>
              <w:rPr>
                <w:rFonts w:ascii="Arial" w:hAnsi="Arial"/>
                <w:sz w:val="32"/>
                <w:lang w:val="en-US" w:eastAsia="zh-CN"/>
              </w:rPr>
            </w:pPr>
            <w:r w:rsidRPr="00D810C3">
              <w:rPr>
                <w:rFonts w:ascii="Arial" w:hAnsi="Arial"/>
                <w:sz w:val="32"/>
                <w:lang w:val="en-US" w:eastAsia="zh-CN"/>
              </w:rPr>
              <w:t>11.1</w:t>
            </w:r>
            <w:r w:rsidRPr="00D810C3">
              <w:rPr>
                <w:rFonts w:ascii="Arial" w:hAnsi="Arial"/>
                <w:sz w:val="32"/>
                <w:lang w:val="en-US" w:eastAsia="zh-CN"/>
              </w:rPr>
              <w:tab/>
              <w:t>Slot configuration</w:t>
            </w:r>
          </w:p>
          <w:p w14:paraId="5605DAB3" w14:textId="77777777" w:rsidR="00202D98" w:rsidRPr="00D810C3" w:rsidRDefault="00202D98" w:rsidP="003D39DC">
            <w:pPr>
              <w:suppressAutoHyphens/>
              <w:spacing w:after="50" w:line="259" w:lineRule="auto"/>
              <w:jc w:val="both"/>
              <w:rPr>
                <w:b/>
                <w:bCs/>
                <w:sz w:val="22"/>
                <w:szCs w:val="22"/>
                <w:lang w:val="en-US" w:eastAsia="zh-CN"/>
              </w:rPr>
            </w:pPr>
            <w:r w:rsidRPr="00D810C3">
              <w:rPr>
                <w:rFonts w:hint="eastAsia"/>
                <w:b/>
                <w:bCs/>
                <w:sz w:val="22"/>
                <w:szCs w:val="22"/>
                <w:lang w:val="en-US" w:eastAsia="zh-CN"/>
              </w:rPr>
              <w:t>&lt;*************************************omitted***************************************&gt;</w:t>
            </w:r>
          </w:p>
          <w:p w14:paraId="39A3F160" w14:textId="77777777" w:rsidR="00202D98" w:rsidRPr="00D810C3" w:rsidRDefault="00202D98" w:rsidP="003D39DC">
            <w:pPr>
              <w:suppressAutoHyphens/>
              <w:spacing w:after="50" w:line="278" w:lineRule="auto"/>
              <w:jc w:val="both"/>
              <w:rPr>
                <w:lang w:val="en-US"/>
              </w:rPr>
            </w:pPr>
            <w:r w:rsidRPr="00D810C3">
              <w:rPr>
                <w:lang w:val="en-US" w:eastAsia="fr-FR"/>
              </w:rPr>
              <w:t>If a</w:t>
            </w:r>
            <w:r w:rsidRPr="00D810C3">
              <w:rPr>
                <w:lang w:val="en-US"/>
              </w:rPr>
              <w:t xml:space="preserve"> UE</w:t>
            </w:r>
          </w:p>
          <w:p w14:paraId="616FBC60"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is configured with multiple serving cells and is provided </w:t>
            </w:r>
            <w:r w:rsidRPr="00D810C3">
              <w:rPr>
                <w:lang w:val="x-none"/>
              </w:rPr>
              <w:t xml:space="preserve">with </w:t>
            </w:r>
            <w:r w:rsidRPr="00D810C3">
              <w:rPr>
                <w:i/>
                <w:lang w:val="x-none"/>
              </w:rPr>
              <w:t>directionalCollisionHandling-r16</w:t>
            </w:r>
            <w:r w:rsidRPr="00D810C3">
              <w:rPr>
                <w:i/>
                <w:lang w:val="en-US"/>
              </w:rPr>
              <w:t xml:space="preserve"> </w:t>
            </w:r>
            <w:r w:rsidRPr="00D810C3">
              <w:rPr>
                <w:lang w:val="en-US"/>
              </w:rPr>
              <w:t xml:space="preserve">= 'enabled' </w:t>
            </w:r>
            <w:r w:rsidRPr="00D810C3">
              <w:rPr>
                <w:lang w:val="x-none"/>
              </w:rPr>
              <w:t>for a set of serving cell(s) among the configured multiple serving cells</w:t>
            </w:r>
            <w:r w:rsidRPr="00D810C3">
              <w:rPr>
                <w:lang w:val="en-US"/>
              </w:rPr>
              <w:t>, and</w:t>
            </w:r>
          </w:p>
          <w:p w14:paraId="169A9A2D"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indicates support of </w:t>
            </w:r>
            <w:r w:rsidRPr="00D810C3">
              <w:rPr>
                <w:i/>
                <w:iCs/>
                <w:color w:val="000000"/>
                <w:lang w:val="x-none"/>
              </w:rPr>
              <w:t xml:space="preserve">half-DuplexTDD-CA-SameSCS-r16 </w:t>
            </w:r>
            <w:r w:rsidRPr="00D810C3">
              <w:rPr>
                <w:color w:val="000000"/>
                <w:lang w:val="x-none"/>
              </w:rPr>
              <w:t>capability</w:t>
            </w:r>
            <w:r w:rsidRPr="00D810C3">
              <w:rPr>
                <w:lang w:val="en-US"/>
              </w:rPr>
              <w:t xml:space="preserve">, and </w:t>
            </w:r>
          </w:p>
          <w:p w14:paraId="44196805"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is not configured to monitor PDCCH for detection of DCI format 2_0</w:t>
            </w:r>
            <w:r w:rsidRPr="00D810C3">
              <w:rPr>
                <w:rFonts w:eastAsia="等线"/>
                <w:lang w:val="x-none" w:eastAsia="zh-CN"/>
              </w:rPr>
              <w:t xml:space="preserve"> on any of the multiple serving cells</w:t>
            </w:r>
            <w:r w:rsidRPr="00D810C3">
              <w:rPr>
                <w:lang w:val="en-US"/>
              </w:rPr>
              <w:t xml:space="preserve">, </w:t>
            </w:r>
          </w:p>
          <w:p w14:paraId="1DB86016" w14:textId="77777777" w:rsidR="00202D98" w:rsidRPr="00D810C3" w:rsidRDefault="00202D98" w:rsidP="003D39DC">
            <w:pPr>
              <w:suppressAutoHyphens/>
              <w:spacing w:after="50" w:line="278" w:lineRule="auto"/>
              <w:jc w:val="both"/>
              <w:rPr>
                <w:lang w:val="en-US"/>
              </w:rPr>
            </w:pPr>
            <w:r w:rsidRPr="00D810C3">
              <w:rPr>
                <w:lang w:val="en-US"/>
              </w:rPr>
              <w:t xml:space="preserve">the UE determines a reference cell for a symbol as an active cell with the smallest cell index among </w:t>
            </w:r>
          </w:p>
          <w:p w14:paraId="454ADE6B" w14:textId="77777777" w:rsidR="00202D98" w:rsidRPr="00D810C3" w:rsidRDefault="00202D98" w:rsidP="003D39DC">
            <w:pPr>
              <w:suppressAutoHyphens/>
              <w:spacing w:after="50" w:line="278" w:lineRule="auto"/>
              <w:ind w:left="568" w:hanging="284"/>
              <w:jc w:val="both"/>
              <w:rPr>
                <w:lang w:val="x-none"/>
              </w:rPr>
            </w:pPr>
            <w:r w:rsidRPr="00D810C3">
              <w:rPr>
                <w:lang w:val="x-none"/>
              </w:rPr>
              <w:t>-</w:t>
            </w:r>
            <w:r w:rsidRPr="00D810C3">
              <w:rPr>
                <w:lang w:val="x-none"/>
              </w:rPr>
              <w:tab/>
              <w:t xml:space="preserve">the configured multiple serving cells if the UE is not capable of simultaneous transmission and reception as indicated by </w:t>
            </w:r>
            <w:r w:rsidRPr="00D810C3">
              <w:rPr>
                <w:i/>
                <w:iCs/>
                <w:lang w:val="x-none"/>
              </w:rPr>
              <w:t>simultaneousRxTxInterBandCA</w:t>
            </w:r>
            <w:r w:rsidRPr="00D810C3">
              <w:rPr>
                <w:lang w:val="x-none"/>
              </w:rPr>
              <w:t xml:space="preserve"> among the multiple serving cells, and</w:t>
            </w:r>
          </w:p>
          <w:p w14:paraId="64439213" w14:textId="77777777" w:rsidR="00202D98" w:rsidRPr="00D810C3" w:rsidRDefault="00202D98" w:rsidP="003D39DC">
            <w:pPr>
              <w:suppressAutoHyphens/>
              <w:spacing w:after="50" w:line="278" w:lineRule="auto"/>
              <w:ind w:left="568" w:hanging="284"/>
              <w:jc w:val="both"/>
              <w:rPr>
                <w:lang w:val="x-none"/>
              </w:rPr>
            </w:pPr>
            <w:r w:rsidRPr="00D810C3">
              <w:rPr>
                <w:lang w:val="x-none"/>
              </w:rPr>
              <w:t>-</w:t>
            </w:r>
            <w:r w:rsidRPr="00D810C3">
              <w:rPr>
                <w:lang w:val="x-none"/>
              </w:rPr>
              <w:tab/>
              <w:t xml:space="preserve">the cells of each band respectively if the UE is capable of simultaneous transmission and reception by </w:t>
            </w:r>
            <w:r w:rsidRPr="00D810C3">
              <w:rPr>
                <w:i/>
                <w:iCs/>
                <w:lang w:val="x-none"/>
              </w:rPr>
              <w:t>simultaneousRxTxInterBandCA</w:t>
            </w:r>
            <w:r w:rsidRPr="00D810C3">
              <w:rPr>
                <w:lang w:val="x-none"/>
              </w:rPr>
              <w:t xml:space="preserve"> for the configured multiple serving cells,</w:t>
            </w:r>
          </w:p>
          <w:p w14:paraId="0F47CFA0" w14:textId="77777777" w:rsidR="00202D98" w:rsidRPr="00D810C3" w:rsidRDefault="00202D98" w:rsidP="003D39DC">
            <w:pPr>
              <w:suppressAutoHyphens/>
              <w:spacing w:after="50" w:line="278" w:lineRule="auto"/>
              <w:jc w:val="both"/>
              <w:rPr>
                <w:lang w:val="en-US"/>
              </w:rPr>
            </w:pPr>
            <w:r w:rsidRPr="00D810C3">
              <w:rPr>
                <w:lang w:val="en-US"/>
              </w:rPr>
              <w:t>where the symbol is configured by higher layers as</w:t>
            </w:r>
          </w:p>
          <w:p w14:paraId="50F4F61B" w14:textId="77777777" w:rsidR="00202D98" w:rsidRPr="00D810C3" w:rsidRDefault="00202D98" w:rsidP="003D39DC">
            <w:pPr>
              <w:suppressAutoHyphens/>
              <w:spacing w:after="50" w:line="278" w:lineRule="auto"/>
              <w:ind w:left="568" w:hanging="284"/>
              <w:jc w:val="both"/>
              <w:rPr>
                <w:lang w:val="en-US" w:eastAsia="zh-CN"/>
              </w:rPr>
            </w:pPr>
            <w:r w:rsidRPr="00D810C3">
              <w:rPr>
                <w:lang w:val="en-US"/>
              </w:rPr>
              <w:lastRenderedPageBreak/>
              <w:t>-</w:t>
            </w:r>
            <w:r w:rsidRPr="00D810C3">
              <w:rPr>
                <w:lang w:val="en-US"/>
              </w:rPr>
              <w:tab/>
              <w:t xml:space="preserve">downlink, or uplink, as indicated by </w:t>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rFonts w:hint="eastAsia"/>
                <w:i/>
                <w:iCs/>
                <w:lang w:val="en-US" w:eastAsia="zh-CN"/>
              </w:rPr>
              <w:t>,</w:t>
            </w:r>
          </w:p>
          <w:p w14:paraId="60924080"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uplink, if the symbol is flexible </w:t>
            </w:r>
            <w:r w:rsidRPr="00D810C3">
              <w:rPr>
                <w:color w:val="EE0000"/>
                <w:lang w:val="en-US"/>
              </w:rPr>
              <w:t>or SBFD</w:t>
            </w:r>
            <w:r w:rsidRPr="004069B4">
              <w:rPr>
                <w:color w:val="EE0000"/>
                <w:lang w:val="en-US"/>
              </w:rPr>
              <w:t xml:space="preserve"> </w:t>
            </w:r>
            <w:r w:rsidRPr="00D810C3">
              <w:rPr>
                <w:lang w:val="en-US"/>
              </w:rPr>
              <w:t>and the UE is</w:t>
            </w:r>
            <w:r w:rsidRPr="00D810C3">
              <w:rPr>
                <w:bCs/>
                <w:lang w:val="en-US"/>
              </w:rPr>
              <w:t xml:space="preserve"> configured </w:t>
            </w:r>
            <w:r w:rsidRPr="00D810C3">
              <w:rPr>
                <w:lang w:val="x-none"/>
              </w:rPr>
              <w:t xml:space="preserve">by higher layers </w:t>
            </w:r>
            <w:r w:rsidRPr="00D810C3">
              <w:rPr>
                <w:bCs/>
                <w:lang w:val="en-US"/>
              </w:rPr>
              <w:t xml:space="preserve">to transmit </w:t>
            </w:r>
            <w:r w:rsidRPr="00D810C3">
              <w:rPr>
                <w:lang w:val="en-US"/>
              </w:rPr>
              <w:t>SRS, PUCCH, PUSCH, or PRACH on the symbol</w:t>
            </w:r>
          </w:p>
          <w:p w14:paraId="65C14E68"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downlink, if the symbol is flexible</w:t>
            </w:r>
            <w:r w:rsidRPr="00D810C3">
              <w:rPr>
                <w:color w:val="EE0000"/>
                <w:lang w:val="en-US"/>
              </w:rPr>
              <w:t xml:space="preserve"> or SBFD </w:t>
            </w:r>
            <w:r w:rsidRPr="00D810C3">
              <w:rPr>
                <w:lang w:val="en-US"/>
              </w:rPr>
              <w:t xml:space="preserve">and the UE is configured </w:t>
            </w:r>
            <w:r w:rsidRPr="00D810C3">
              <w:rPr>
                <w:lang w:val="x-none"/>
              </w:rPr>
              <w:t xml:space="preserve">by higher layers </w:t>
            </w:r>
            <w:r w:rsidRPr="00D810C3">
              <w:rPr>
                <w:lang w:val="en-US"/>
              </w:rPr>
              <w:t xml:space="preserve">to receive PDCCH, PDSCH or CSI-RS on the symbol. </w:t>
            </w:r>
          </w:p>
          <w:p w14:paraId="43E9D8CD" w14:textId="77777777" w:rsidR="00202D98" w:rsidRPr="00D810C3" w:rsidRDefault="00202D98" w:rsidP="003D39DC">
            <w:pPr>
              <w:suppressAutoHyphens/>
              <w:spacing w:after="50" w:line="278" w:lineRule="auto"/>
              <w:jc w:val="both"/>
              <w:rPr>
                <w:lang w:val="en-US"/>
              </w:rPr>
            </w:pPr>
            <w:r w:rsidRPr="00D810C3">
              <w:rPr>
                <w:lang w:val="en-US"/>
              </w:rPr>
              <w:t xml:space="preserve">And if another cell among the cells configured with </w:t>
            </w:r>
            <w:r w:rsidRPr="00D810C3">
              <w:rPr>
                <w:bCs/>
                <w:i/>
                <w:lang w:val="en-US" w:eastAsia="sv-SE"/>
              </w:rPr>
              <w:t>directionalCollisionHandling</w:t>
            </w:r>
            <w:r w:rsidRPr="00D810C3">
              <w:rPr>
                <w:rFonts w:hint="eastAsia"/>
                <w:bCs/>
                <w:i/>
                <w:lang w:val="en-US"/>
              </w:rPr>
              <w:t>-</w:t>
            </w:r>
            <w:r w:rsidRPr="00D810C3">
              <w:rPr>
                <w:bCs/>
                <w:i/>
                <w:lang w:val="en-US"/>
              </w:rPr>
              <w:t>r16</w:t>
            </w:r>
            <w:r w:rsidRPr="00D810C3">
              <w:rPr>
                <w:lang w:val="en-US"/>
              </w:rPr>
              <w:t xml:space="preserve"> operates in the same frequency band as the reference cell, the UE does not expect</w:t>
            </w:r>
          </w:p>
          <w:p w14:paraId="7D2F1553"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a symbol to be indicated as downlink or uplink on the reference cell and as uplink or downlink on another cell, respectively, by </w:t>
            </w:r>
            <w:r w:rsidRPr="00D810C3">
              <w:rPr>
                <w:i/>
                <w:iCs/>
                <w:lang w:val="en-US"/>
              </w:rPr>
              <w:t>tdd-UL-DL-ConfigurationCommon</w:t>
            </w:r>
            <w:r w:rsidRPr="00D810C3">
              <w:rPr>
                <w:lang w:val="en-US"/>
              </w:rPr>
              <w:t xml:space="preserve"> or by </w:t>
            </w:r>
            <w:r w:rsidRPr="00D810C3">
              <w:rPr>
                <w:i/>
                <w:iCs/>
                <w:lang w:val="en-US"/>
              </w:rPr>
              <w:t>tdd-UL-DL-ConfigurationDedicated</w:t>
            </w:r>
            <w:r w:rsidRPr="00D810C3">
              <w:rPr>
                <w:lang w:val="en-US"/>
              </w:rPr>
              <w:t>,</w:t>
            </w:r>
            <w:r w:rsidRPr="00D810C3">
              <w:rPr>
                <w:color w:val="EE0000"/>
                <w:u w:val="single"/>
                <w:lang w:val="en-US" w:eastAsia="zh-CN"/>
              </w:rPr>
              <w:t xml:space="preserve"> </w:t>
            </w:r>
          </w:p>
          <w:p w14:paraId="1251FDBA"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lang w:val="en-US"/>
              </w:rPr>
              <w:t xml:space="preserve"> to indicate a symbol as downlink</w:t>
            </w:r>
            <w:r>
              <w:rPr>
                <w:color w:val="EE0000"/>
                <w:u w:val="single"/>
                <w:lang w:val="en-US" w:eastAsia="zh-CN"/>
              </w:rPr>
              <w:t xml:space="preserve"> </w:t>
            </w:r>
            <w:r w:rsidRPr="00D810C3">
              <w:rPr>
                <w:lang w:val="en-US"/>
              </w:rPr>
              <w:t>on the reference cell and to detect a DCI format scheduling a transmission on the symbol on another cell, and</w:t>
            </w:r>
          </w:p>
          <w:p w14:paraId="6E7F83B0"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to be configured by </w:t>
            </w:r>
            <w:r w:rsidRPr="00D810C3">
              <w:rPr>
                <w:bCs/>
                <w:lang w:val="en-US"/>
              </w:rPr>
              <w:t>higher layers to receive</w:t>
            </w:r>
            <w:r w:rsidRPr="00D810C3">
              <w:rPr>
                <w:lang w:val="en-US"/>
              </w:rPr>
              <w:t xml:space="preserve"> PDCCH, PDSCH, or CSI-RS on a flexible symbol </w:t>
            </w:r>
            <w:r w:rsidRPr="00D810C3">
              <w:rPr>
                <w:rFonts w:hint="eastAsia"/>
                <w:lang w:val="en-US" w:eastAsia="zh-CN"/>
              </w:rPr>
              <w:t xml:space="preserve">or </w:t>
            </w:r>
            <w:r w:rsidRPr="00D810C3">
              <w:rPr>
                <w:rFonts w:hint="eastAsia"/>
                <w:color w:val="EE0000"/>
                <w:lang w:val="en-US" w:eastAsia="zh-CN"/>
              </w:rPr>
              <w:t xml:space="preserve">SBFD symbol </w:t>
            </w:r>
            <w:r w:rsidRPr="00D810C3">
              <w:rPr>
                <w:lang w:val="en-US"/>
              </w:rPr>
              <w:t xml:space="preserve">on the reference cell and to detect a DCI format scheduling a transmission on the symbol on another cell, </w:t>
            </w:r>
          </w:p>
          <w:p w14:paraId="2CEBDCD7" w14:textId="77777777" w:rsidR="00202D98" w:rsidRPr="00D810C3" w:rsidRDefault="00202D98" w:rsidP="003D39DC">
            <w:pPr>
              <w:suppressAutoHyphens/>
              <w:spacing w:after="50" w:line="278" w:lineRule="auto"/>
              <w:jc w:val="both"/>
              <w:rPr>
                <w:lang w:val="en-US"/>
              </w:rPr>
            </w:pPr>
            <w:r w:rsidRPr="00D810C3">
              <w:rPr>
                <w:lang w:val="en-US" w:eastAsia="fr-FR"/>
              </w:rPr>
              <w:t xml:space="preserve">if the </w:t>
            </w:r>
            <w:r w:rsidRPr="00D810C3">
              <w:rPr>
                <w:lang w:val="en-US"/>
              </w:rPr>
              <w:t xml:space="preserve">reference cell and another cell among the cells configured with </w:t>
            </w:r>
            <w:r w:rsidRPr="00D810C3">
              <w:rPr>
                <w:bCs/>
                <w:i/>
                <w:lang w:val="en-US" w:eastAsia="sv-SE"/>
              </w:rPr>
              <w:t>directionalCollisionHandling</w:t>
            </w:r>
            <w:r w:rsidRPr="00D810C3">
              <w:rPr>
                <w:rFonts w:hint="eastAsia"/>
                <w:bCs/>
                <w:i/>
                <w:lang w:val="en-US"/>
              </w:rPr>
              <w:t>-</w:t>
            </w:r>
            <w:r w:rsidRPr="00D810C3">
              <w:rPr>
                <w:bCs/>
                <w:i/>
                <w:lang w:val="en-US"/>
              </w:rPr>
              <w:t>r16</w:t>
            </w:r>
            <w:r w:rsidRPr="00D810C3">
              <w:rPr>
                <w:lang w:val="en-US"/>
              </w:rPr>
              <w:t xml:space="preserve"> operate in different frequency bands, </w:t>
            </w:r>
          </w:p>
          <w:p w14:paraId="6F83FF24" w14:textId="77777777" w:rsidR="00202D98" w:rsidRPr="00D810C3" w:rsidRDefault="00202D98" w:rsidP="003D39DC">
            <w:pPr>
              <w:suppressAutoHyphens/>
              <w:spacing w:after="50" w:line="278" w:lineRule="auto"/>
              <w:jc w:val="both"/>
              <w:rPr>
                <w:lang w:val="en-US"/>
              </w:rPr>
            </w:pPr>
            <w:r w:rsidRPr="00D810C3">
              <w:rPr>
                <w:lang w:val="en-US"/>
              </w:rPr>
              <w:t xml:space="preserve">the UE </w:t>
            </w:r>
          </w:p>
          <w:p w14:paraId="35DFFC85"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assumes symbol as flexible, is not required to receive higher layer configured PDCCH, PDSCH, or CSI-RS and not expected to transmit higher layer configured</w:t>
            </w:r>
            <w:r w:rsidRPr="00D810C3">
              <w:rPr>
                <w:bCs/>
                <w:lang w:val="en-US"/>
              </w:rPr>
              <w:t xml:space="preserve"> </w:t>
            </w:r>
            <w:r w:rsidRPr="00D810C3">
              <w:rPr>
                <w:lang w:val="en-US"/>
              </w:rPr>
              <w:t xml:space="preserve">SRS, PUCCH, PUSCH, or PRACH, when </w:t>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lang w:val="en-US"/>
              </w:rPr>
              <w:t xml:space="preserve"> indicates symbol as downlink</w:t>
            </w:r>
            <w:r w:rsidRPr="00D810C3">
              <w:rPr>
                <w:rFonts w:hint="eastAsia"/>
                <w:lang w:val="en-US" w:eastAsia="zh-CN"/>
              </w:rPr>
              <w:t xml:space="preserve"> </w:t>
            </w:r>
            <w:r w:rsidRPr="00D810C3">
              <w:rPr>
                <w:lang w:val="en-US"/>
              </w:rPr>
              <w:t xml:space="preserve">or uplink on another cell and as uplink or downlink for the reference cell, respectively,  </w:t>
            </w:r>
          </w:p>
          <w:p w14:paraId="6CE73848"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transmits a signal/channel scheduled by a DCI format on a symbol of another cell when the symbol is indicated as downlink by </w:t>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lang w:val="en-US"/>
              </w:rPr>
              <w:t xml:space="preserve"> for the reference cell,</w:t>
            </w:r>
            <w:r w:rsidRPr="00D810C3">
              <w:rPr>
                <w:color w:val="EE0000"/>
                <w:u w:val="single"/>
                <w:lang w:val="en-US" w:eastAsia="zh-CN"/>
              </w:rPr>
              <w:t xml:space="preserve"> </w:t>
            </w:r>
          </w:p>
          <w:p w14:paraId="7D67044F"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is not required to receive a higher layer configured PDCCH, PDSCH, or CSI-RS on flexible symbols</w:t>
            </w:r>
            <w:r w:rsidRPr="00D810C3">
              <w:rPr>
                <w:rFonts w:hint="eastAsia"/>
                <w:lang w:val="en-US" w:eastAsia="zh-CN"/>
              </w:rPr>
              <w:t xml:space="preserve"> </w:t>
            </w:r>
            <w:r w:rsidRPr="00D810C3">
              <w:rPr>
                <w:rFonts w:hint="eastAsia"/>
                <w:color w:val="EE0000"/>
                <w:lang w:val="en-US" w:eastAsia="zh-CN"/>
              </w:rPr>
              <w:t>or SBFD symbols</w:t>
            </w:r>
            <w:r w:rsidRPr="00D810C3">
              <w:rPr>
                <w:lang w:val="en-US"/>
              </w:rPr>
              <w:t xml:space="preserve"> on the reference cell in a set of symbols, if the UE detects a DCI format scheduling a transmission on one or more symbols in the set of symbols on another cell, </w:t>
            </w:r>
          </w:p>
          <w:p w14:paraId="741D491A" w14:textId="77777777" w:rsidR="00202D98" w:rsidRPr="00D810C3" w:rsidRDefault="00202D98" w:rsidP="003D39DC">
            <w:pPr>
              <w:suppressAutoHyphens/>
              <w:spacing w:after="50" w:line="278" w:lineRule="auto"/>
              <w:jc w:val="both"/>
              <w:rPr>
                <w:lang w:val="en-US"/>
              </w:rPr>
            </w:pPr>
            <w:r w:rsidRPr="00D810C3">
              <w:rPr>
                <w:lang w:val="en-US" w:eastAsia="fr-FR"/>
              </w:rPr>
              <w:t>and regardless of whether the reference cell and another cell operat</w:t>
            </w:r>
            <w:r w:rsidRPr="00D810C3">
              <w:rPr>
                <w:rFonts w:hint="eastAsia"/>
                <w:lang w:val="en-US" w:eastAsia="zh-CN"/>
              </w:rPr>
              <w:t>e</w:t>
            </w:r>
            <w:r w:rsidRPr="00D810C3">
              <w:rPr>
                <w:lang w:val="en-US" w:eastAsia="fr-FR"/>
              </w:rPr>
              <w:t xml:space="preserve"> in same or different frequency bands, </w:t>
            </w:r>
            <w:r w:rsidRPr="00D810C3">
              <w:rPr>
                <w:lang w:val="en-US"/>
              </w:rPr>
              <w:t xml:space="preserve"> </w:t>
            </w:r>
          </w:p>
          <w:p w14:paraId="228A54C5" w14:textId="77777777" w:rsidR="00202D98" w:rsidRPr="00D810C3" w:rsidRDefault="00202D98" w:rsidP="003D39DC">
            <w:pPr>
              <w:suppressAutoHyphens/>
              <w:spacing w:after="50" w:line="278" w:lineRule="auto"/>
              <w:jc w:val="both"/>
              <w:rPr>
                <w:lang w:val="en-US"/>
              </w:rPr>
            </w:pPr>
            <w:r w:rsidRPr="00D810C3">
              <w:rPr>
                <w:lang w:val="en-US"/>
              </w:rPr>
              <w:t xml:space="preserve">the UE </w:t>
            </w:r>
          </w:p>
          <w:p w14:paraId="2FE2D9D1"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does not expect </w:t>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lang w:val="en-US"/>
              </w:rPr>
              <w:t xml:space="preserve"> for the reference cell to indicate a symbol as uplink and to detect a DCI format </w:t>
            </w:r>
            <w:r w:rsidRPr="00D810C3">
              <w:rPr>
                <w:szCs w:val="16"/>
                <w:lang w:val="en-US"/>
              </w:rPr>
              <w:t>scheduling</w:t>
            </w:r>
            <w:r w:rsidRPr="00D810C3">
              <w:rPr>
                <w:lang w:val="en-US"/>
              </w:rPr>
              <w:t xml:space="preserve"> a reception on the symbol on another cell</w:t>
            </w:r>
          </w:p>
          <w:p w14:paraId="2CCAEF02"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does not expect to be configured by higher layers to transmit</w:t>
            </w:r>
            <w:r w:rsidRPr="00D810C3">
              <w:rPr>
                <w:bCs/>
                <w:lang w:val="en-US"/>
              </w:rPr>
              <w:t xml:space="preserve"> </w:t>
            </w:r>
            <w:r w:rsidRPr="00D810C3">
              <w:rPr>
                <w:lang w:val="en-US"/>
              </w:rPr>
              <w:t xml:space="preserve">SRS, PUCCH, PUSCH, or PRACH on a flexible symbol </w:t>
            </w:r>
            <w:r w:rsidRPr="00D810C3">
              <w:rPr>
                <w:rFonts w:hint="eastAsia"/>
                <w:color w:val="EE0000"/>
                <w:lang w:val="en-US" w:eastAsia="zh-CN"/>
              </w:rPr>
              <w:t xml:space="preserve">or SBFD symbol </w:t>
            </w:r>
            <w:r w:rsidRPr="00D810C3">
              <w:rPr>
                <w:lang w:val="en-US"/>
              </w:rPr>
              <w:t>on the reference cell and to detect a DCI format scheduling a reception on the symbol on another cell</w:t>
            </w:r>
          </w:p>
          <w:p w14:paraId="003FEF88"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does not transmit a PUCCH, PUSCH or PRACH that is configured by higher layers on a set of symbols on another cell if at least one symbol from the set of symbols is indicated as downlink by tdd-UL-DL-ConfigurationCommon or tdd-UL-DL-ConfigurationDedicated</w:t>
            </w:r>
            <w:r w:rsidRPr="00727BE4">
              <w:rPr>
                <w:lang w:val="en-US"/>
              </w:rPr>
              <w:t xml:space="preserve"> </w:t>
            </w:r>
            <w:r w:rsidRPr="00D810C3">
              <w:rPr>
                <w:lang w:val="en-US"/>
              </w:rPr>
              <w:t xml:space="preserve">or is a symbol corresponding to a PDCCH, PDSCH, or CSI-RS reception that is configured by higher layers on the reference cell </w:t>
            </w:r>
          </w:p>
          <w:p w14:paraId="2FD4D2AE"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does not transmit a</w:t>
            </w:r>
            <w:r w:rsidRPr="00D810C3">
              <w:rPr>
                <w:szCs w:val="16"/>
                <w:lang w:val="en-US"/>
              </w:rPr>
              <w:t xml:space="preserve"> SRS </w:t>
            </w:r>
            <w:r w:rsidRPr="00D810C3">
              <w:rPr>
                <w:lang w:val="en-US"/>
              </w:rPr>
              <w:t xml:space="preserve">that is configured by higher layers on a set of symbols on another cell if the set of symbols is indicated as downlink by </w:t>
            </w:r>
            <w:r w:rsidRPr="00D810C3">
              <w:rPr>
                <w:i/>
                <w:iCs/>
                <w:lang w:val="en-US"/>
              </w:rPr>
              <w:t>tdd-UL-DL-ConfigurationCommon</w:t>
            </w:r>
            <w:r w:rsidRPr="00D810C3">
              <w:rPr>
                <w:lang w:val="en-US"/>
              </w:rPr>
              <w:t xml:space="preserve"> or </w:t>
            </w:r>
            <w:r w:rsidRPr="00D810C3">
              <w:rPr>
                <w:i/>
                <w:iCs/>
                <w:lang w:val="en-US"/>
              </w:rPr>
              <w:t>tdd-UL-DL-ConfigurationDedi</w:t>
            </w:r>
            <w:r w:rsidRPr="00D810C3">
              <w:rPr>
                <w:lang w:val="en-US"/>
              </w:rPr>
              <w:t>cated</w:t>
            </w:r>
            <w:r w:rsidRPr="00D810C3">
              <w:rPr>
                <w:rFonts w:hint="eastAsia"/>
                <w:lang w:val="en-US"/>
              </w:rPr>
              <w:t xml:space="preserve">, </w:t>
            </w:r>
            <w:r w:rsidRPr="00D810C3">
              <w:rPr>
                <w:lang w:val="en-US"/>
              </w:rPr>
              <w:t xml:space="preserve">or corresponds to a PDCCH, PDSCH or CSI-RS reception that is configured by higher layers on the reference cell </w:t>
            </w:r>
          </w:p>
          <w:p w14:paraId="12A31F61"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does not receive a PDCCH, PDSCH or CSI-RS that is configured by higher layers on a set of symbols on another cell if at least one symbol from the set of symbols is indicated as uplink by </w:t>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lang w:val="en-US"/>
              </w:rPr>
              <w:t xml:space="preserve"> or is a symbol corresponding to a</w:t>
            </w:r>
            <w:r w:rsidRPr="00D810C3">
              <w:rPr>
                <w:bCs/>
                <w:lang w:val="en-US"/>
              </w:rPr>
              <w:t xml:space="preserve"> </w:t>
            </w:r>
            <w:r w:rsidRPr="00D810C3">
              <w:rPr>
                <w:lang w:val="en-US"/>
              </w:rPr>
              <w:t>SRS, PUCCH, PUSCH, or PRACH transmission that is configured by higher layers on the reference cell</w:t>
            </w:r>
          </w:p>
          <w:p w14:paraId="16F776A7" w14:textId="77777777" w:rsidR="00202D98" w:rsidRPr="00D810C3" w:rsidRDefault="00202D98" w:rsidP="003D39DC">
            <w:pPr>
              <w:suppressAutoHyphens/>
              <w:spacing w:after="50" w:line="278" w:lineRule="auto"/>
              <w:ind w:left="568" w:hanging="284"/>
              <w:jc w:val="both"/>
              <w:rPr>
                <w:lang w:val="en-US"/>
              </w:rPr>
            </w:pPr>
            <w:r w:rsidRPr="00D810C3">
              <w:rPr>
                <w:lang w:val="en-US"/>
              </w:rPr>
              <w:t>-</w:t>
            </w:r>
            <w:r w:rsidRPr="00D810C3">
              <w:rPr>
                <w:lang w:val="en-US"/>
              </w:rPr>
              <w:tab/>
              <w:t xml:space="preserve">assumes a symbol indicated as downlink or uplink by </w:t>
            </w:r>
            <w:r w:rsidRPr="00D810C3">
              <w:rPr>
                <w:i/>
                <w:iCs/>
                <w:lang w:val="en-US"/>
              </w:rPr>
              <w:t>tdd-UL-DL-ConfigurationCommon</w:t>
            </w:r>
            <w:r w:rsidRPr="00D810C3">
              <w:rPr>
                <w:lang w:val="en-US"/>
              </w:rPr>
              <w:t xml:space="preserve"> or </w:t>
            </w:r>
            <w:r w:rsidRPr="00D810C3">
              <w:rPr>
                <w:i/>
                <w:iCs/>
                <w:lang w:val="en-US"/>
              </w:rPr>
              <w:t>tdd-UL-DL-ConfigurationDedicated</w:t>
            </w:r>
            <w:r w:rsidRPr="00D810C3">
              <w:rPr>
                <w:rFonts w:hint="eastAsia"/>
                <w:i/>
                <w:iCs/>
                <w:lang w:val="en-US" w:eastAsia="zh-CN"/>
              </w:rPr>
              <w:t xml:space="preserve">, </w:t>
            </w:r>
            <w:r w:rsidRPr="00D810C3">
              <w:rPr>
                <w:lang w:val="en-US"/>
              </w:rPr>
              <w:t xml:space="preserve">on another cell to be flexible, if the UE is respectively configured by higher layers </w:t>
            </w:r>
            <w:r w:rsidRPr="00D810C3">
              <w:rPr>
                <w:lang w:val="en-US"/>
              </w:rPr>
              <w:lastRenderedPageBreak/>
              <w:t>to transmit</w:t>
            </w:r>
            <w:r w:rsidRPr="00D810C3">
              <w:rPr>
                <w:bCs/>
                <w:lang w:val="en-US"/>
              </w:rPr>
              <w:t xml:space="preserve"> </w:t>
            </w:r>
            <w:r w:rsidRPr="00D810C3">
              <w:rPr>
                <w:lang w:val="en-US"/>
              </w:rPr>
              <w:t>SRS, PUCCH, PUSCH, or PRACH or to receive PDCCH, PDSCH, or CSI-RS on the reference cell</w:t>
            </w:r>
          </w:p>
          <w:p w14:paraId="2E8F90CD" w14:textId="77777777" w:rsidR="00202D98" w:rsidRPr="00D810C3" w:rsidRDefault="00202D98" w:rsidP="003D39DC">
            <w:pPr>
              <w:suppressAutoHyphens/>
              <w:spacing w:after="50" w:line="278" w:lineRule="auto"/>
              <w:ind w:left="568" w:hanging="284"/>
              <w:jc w:val="both"/>
              <w:rPr>
                <w:lang w:val="en-US"/>
              </w:rPr>
            </w:pPr>
            <w:r w:rsidRPr="00D810C3">
              <w:rPr>
                <w:lang w:val="x-none"/>
              </w:rPr>
              <w:t>-</w:t>
            </w:r>
            <w:r w:rsidRPr="00D810C3">
              <w:rPr>
                <w:lang w:val="x-none"/>
              </w:rPr>
              <w:tab/>
              <w:t>does not expect to detect a first DCI format scheduling a transmission or reception on a symbol on a first cell and a second DCI format scheduling a reception or transmission on the symbol on a second cell, respectively</w:t>
            </w:r>
            <w:r w:rsidRPr="00D810C3">
              <w:rPr>
                <w:lang w:val="en-US"/>
              </w:rPr>
              <w:t>.</w:t>
            </w:r>
          </w:p>
          <w:p w14:paraId="54B2E1C9" w14:textId="77777777" w:rsidR="00202D98" w:rsidRPr="00D810C3" w:rsidRDefault="00202D98" w:rsidP="003D39DC">
            <w:pPr>
              <w:suppressAutoHyphens/>
              <w:spacing w:after="50" w:line="259" w:lineRule="auto"/>
              <w:jc w:val="both"/>
              <w:rPr>
                <w:b/>
                <w:bCs/>
                <w:sz w:val="22"/>
                <w:szCs w:val="22"/>
                <w:lang w:val="en-US" w:eastAsia="zh-CN"/>
              </w:rPr>
            </w:pPr>
            <w:r w:rsidRPr="00D810C3">
              <w:rPr>
                <w:lang w:val="en-US"/>
              </w:rPr>
              <w:t xml:space="preserve">After the UE applies the procedures described above for directional collision handling within the set of cells that have been configured with </w:t>
            </w:r>
            <w:r w:rsidRPr="00D810C3">
              <w:rPr>
                <w:i/>
                <w:iCs/>
                <w:lang w:val="en-US"/>
              </w:rPr>
              <w:t>directionalCollisionHandling-r16</w:t>
            </w:r>
            <w:r w:rsidRPr="00D810C3">
              <w:rPr>
                <w:lang w:val="en-US"/>
              </w:rPr>
              <w:t>, the UE does not expect any directional collision among the serving cells that the UE is not capable of simultaneous transmission and reception.</w:t>
            </w:r>
          </w:p>
          <w:p w14:paraId="6D8CC9A3" w14:textId="77777777" w:rsidR="00202D98" w:rsidRPr="00D810C3" w:rsidRDefault="00202D98" w:rsidP="003D39DC">
            <w:pPr>
              <w:suppressAutoHyphens/>
              <w:spacing w:after="50" w:line="259" w:lineRule="auto"/>
              <w:jc w:val="both"/>
              <w:rPr>
                <w:lang w:eastAsia="zh-CN"/>
              </w:rPr>
            </w:pPr>
            <w:r w:rsidRPr="00D810C3">
              <w:rPr>
                <w:rFonts w:hint="eastAsia"/>
                <w:b/>
                <w:bCs/>
                <w:sz w:val="22"/>
                <w:szCs w:val="22"/>
                <w:lang w:val="en-US" w:eastAsia="zh-CN"/>
              </w:rPr>
              <w:t>&lt;*************************************omitted***************************************&gt;</w:t>
            </w:r>
          </w:p>
        </w:tc>
      </w:tr>
    </w:tbl>
    <w:p w14:paraId="6F53F5E4" w14:textId="5C8E923E" w:rsidR="00202D98" w:rsidRDefault="00202D98" w:rsidP="00202D98">
      <w:pPr>
        <w:rPr>
          <w:rFonts w:eastAsia="Malgun Gothic"/>
          <w:lang w:eastAsia="ko-KR"/>
        </w:rPr>
      </w:pPr>
    </w:p>
    <w:p w14:paraId="25986D93" w14:textId="48C49A9A" w:rsidR="009359CA" w:rsidRDefault="009359CA" w:rsidP="009359CA">
      <w:pPr>
        <w:pStyle w:val="aff8"/>
        <w:numPr>
          <w:ilvl w:val="0"/>
          <w:numId w:val="24"/>
        </w:numPr>
        <w:ind w:leftChars="0"/>
        <w:jc w:val="both"/>
        <w:rPr>
          <w:rFonts w:eastAsiaTheme="minorEastAsia"/>
          <w:b/>
          <w:i/>
          <w:lang w:eastAsia="zh-CN"/>
        </w:rPr>
      </w:pPr>
      <w:r w:rsidRPr="006B76C8">
        <w:rPr>
          <w:rFonts w:eastAsiaTheme="minorEastAsia"/>
          <w:b/>
          <w:i/>
          <w:lang w:eastAsia="zh-CN"/>
        </w:rPr>
        <w:t>Adopt the TP</w:t>
      </w:r>
      <w:r>
        <w:rPr>
          <w:rFonts w:eastAsiaTheme="minorEastAsia" w:hint="eastAsia"/>
          <w:b/>
          <w:i/>
          <w:lang w:eastAsia="zh-CN"/>
        </w:rPr>
        <w:t>#</w:t>
      </w:r>
      <w:r>
        <w:rPr>
          <w:rFonts w:eastAsiaTheme="minorEastAsia"/>
          <w:b/>
          <w:i/>
          <w:lang w:eastAsia="zh-CN"/>
        </w:rPr>
        <w:t>7</w:t>
      </w:r>
      <w:r w:rsidRPr="006B76C8">
        <w:rPr>
          <w:rFonts w:eastAsiaTheme="minorEastAsia"/>
          <w:b/>
          <w:i/>
          <w:lang w:eastAsia="zh-CN"/>
        </w:rPr>
        <w:t xml:space="preserve"> to TS 38.21</w:t>
      </w:r>
      <w:r>
        <w:rPr>
          <w:rFonts w:eastAsiaTheme="minorEastAsia"/>
          <w:b/>
          <w:i/>
          <w:lang w:eastAsia="zh-CN"/>
        </w:rPr>
        <w:t>3</w:t>
      </w:r>
      <w:r w:rsidRPr="006B76C8">
        <w:rPr>
          <w:rFonts w:eastAsiaTheme="minorEastAsia"/>
          <w:b/>
          <w:i/>
          <w:lang w:eastAsia="zh-CN"/>
        </w:rPr>
        <w:t xml:space="preserve"> Clause </w:t>
      </w:r>
      <w:r>
        <w:rPr>
          <w:rFonts w:eastAsiaTheme="minorEastAsia"/>
          <w:b/>
          <w:i/>
          <w:lang w:eastAsia="zh-CN"/>
        </w:rPr>
        <w:t>11.1</w:t>
      </w:r>
      <w:r w:rsidRPr="006B76C8">
        <w:rPr>
          <w:rFonts w:eastAsiaTheme="minorEastAsia"/>
          <w:b/>
          <w:i/>
          <w:lang w:eastAsia="zh-CN"/>
        </w:rPr>
        <w:t>.</w:t>
      </w:r>
    </w:p>
    <w:p w14:paraId="648D3F72" w14:textId="77777777" w:rsidR="009359CA" w:rsidRPr="009359CA" w:rsidRDefault="009359CA" w:rsidP="00202D98">
      <w:pPr>
        <w:rPr>
          <w:rFonts w:eastAsia="Malgun Gothic" w:hint="eastAsia"/>
          <w:lang w:eastAsia="ko-KR"/>
        </w:rPr>
      </w:pPr>
    </w:p>
    <w:p w14:paraId="54B14E29" w14:textId="27C542D9" w:rsidR="008D6AF7" w:rsidRPr="00066086" w:rsidRDefault="00066086" w:rsidP="00202D98">
      <w:pPr>
        <w:pStyle w:val="4"/>
      </w:pPr>
      <w:r>
        <w:t>C</w:t>
      </w:r>
      <w:r w:rsidRPr="00202D98">
        <w:t>ollision handling in SBFD symbols</w:t>
      </w:r>
    </w:p>
    <w:p w14:paraId="7EC53DC3" w14:textId="0C773823" w:rsidR="005037DA" w:rsidRPr="00E71C6A" w:rsidRDefault="008F2681" w:rsidP="005037DA">
      <w:pPr>
        <w:jc w:val="both"/>
        <w:rPr>
          <w:rFonts w:eastAsiaTheme="minorEastAsia"/>
          <w:lang w:eastAsia="zh-CN"/>
        </w:rPr>
      </w:pPr>
      <w:r w:rsidRPr="008F2681">
        <w:rPr>
          <w:rFonts w:eastAsiaTheme="minorEastAsia"/>
          <w:lang w:eastAsia="zh-CN"/>
        </w:rPr>
        <w:t xml:space="preserve">For collision handling in SBFD symbols for SBFD aware UEs, </w:t>
      </w:r>
      <w:r w:rsidR="00DD1875">
        <w:rPr>
          <w:rFonts w:eastAsiaTheme="minorEastAsia"/>
          <w:lang w:eastAsia="zh-CN"/>
        </w:rPr>
        <w:t xml:space="preserve">whether </w:t>
      </w:r>
      <w:r w:rsidR="002769C8">
        <w:rPr>
          <w:rFonts w:eastAsiaTheme="minorEastAsia"/>
          <w:lang w:eastAsia="zh-CN"/>
        </w:rPr>
        <w:t xml:space="preserve">to </w:t>
      </w:r>
      <w:r w:rsidR="002769C8" w:rsidRPr="008F2681">
        <w:rPr>
          <w:rFonts w:eastAsiaTheme="minorEastAsia"/>
          <w:lang w:eastAsia="zh-CN"/>
        </w:rPr>
        <w:t>first</w:t>
      </w:r>
      <w:r w:rsidR="002769C8">
        <w:rPr>
          <w:rFonts w:eastAsiaTheme="minorEastAsia"/>
          <w:lang w:eastAsia="zh-CN"/>
        </w:rPr>
        <w:t>ly handle</w:t>
      </w:r>
      <w:r w:rsidR="002769C8" w:rsidRPr="008F2681">
        <w:rPr>
          <w:rFonts w:eastAsiaTheme="minorEastAsia"/>
          <w:lang w:eastAsia="zh-CN"/>
        </w:rPr>
        <w:t xml:space="preserve"> </w:t>
      </w:r>
      <w:r>
        <w:rPr>
          <w:rFonts w:eastAsiaTheme="minorEastAsia"/>
          <w:lang w:eastAsia="zh-CN"/>
        </w:rPr>
        <w:t xml:space="preserve">SBFD specific collision between </w:t>
      </w:r>
      <w:r w:rsidRPr="008F2681">
        <w:rPr>
          <w:rFonts w:eastAsiaTheme="minorEastAsia"/>
          <w:lang w:eastAsia="zh-CN"/>
        </w:rPr>
        <w:t>transmissions/receptions and unusable resources</w:t>
      </w:r>
      <w:r w:rsidR="008850F9">
        <w:rPr>
          <w:rFonts w:eastAsiaTheme="minorEastAsia"/>
          <w:lang w:eastAsia="zh-CN"/>
        </w:rPr>
        <w:t xml:space="preserve"> (</w:t>
      </w:r>
      <w:r w:rsidR="008850F9" w:rsidRPr="008850F9">
        <w:rPr>
          <w:rFonts w:eastAsiaTheme="minorEastAsia"/>
          <w:lang w:eastAsia="zh-CN"/>
        </w:rPr>
        <w:t>e.g. invalid symbol type for Configuration 1, Tx/Rx occasion mapped to SBFD and non-SBFD symbols etc.</w:t>
      </w:r>
      <w:r w:rsidR="008850F9">
        <w:rPr>
          <w:rFonts w:eastAsiaTheme="minorEastAsia"/>
          <w:lang w:eastAsia="zh-CN"/>
        </w:rPr>
        <w:t>)</w:t>
      </w:r>
      <w:r w:rsidR="00021ECF">
        <w:rPr>
          <w:rFonts w:eastAsiaTheme="minorEastAsia"/>
          <w:lang w:eastAsia="zh-CN"/>
        </w:rPr>
        <w:t xml:space="preserve"> was discussed</w:t>
      </w:r>
      <w:r w:rsidRPr="008F2681">
        <w:rPr>
          <w:rFonts w:eastAsiaTheme="minorEastAsia"/>
          <w:lang w:eastAsia="zh-CN"/>
        </w:rPr>
        <w:t>.</w:t>
      </w:r>
      <w:r w:rsidR="00DD1875">
        <w:rPr>
          <w:rFonts w:eastAsiaTheme="minorEastAsia"/>
          <w:lang w:eastAsia="zh-CN"/>
        </w:rPr>
        <w:t xml:space="preserve"> </w:t>
      </w:r>
      <w:r w:rsidR="005037DA">
        <w:rPr>
          <w:rFonts w:eastAsiaTheme="minorEastAsia"/>
          <w:lang w:eastAsia="zh-CN"/>
        </w:rPr>
        <w:t xml:space="preserve"> Following there options for down selection.</w:t>
      </w:r>
    </w:p>
    <w:tbl>
      <w:tblPr>
        <w:tblStyle w:val="aff"/>
        <w:tblW w:w="0" w:type="auto"/>
        <w:tblLook w:val="04A0" w:firstRow="1" w:lastRow="0" w:firstColumn="1" w:lastColumn="0" w:noHBand="0" w:noVBand="1"/>
      </w:tblPr>
      <w:tblGrid>
        <w:gridCol w:w="9630"/>
      </w:tblGrid>
      <w:tr w:rsidR="005037DA" w:rsidRPr="00CC5B4B" w14:paraId="4440C292" w14:textId="77777777" w:rsidTr="008850F9">
        <w:tc>
          <w:tcPr>
            <w:tcW w:w="9630" w:type="dxa"/>
          </w:tcPr>
          <w:p w14:paraId="48403590" w14:textId="77777777" w:rsidR="005037DA" w:rsidRPr="005037DA" w:rsidRDefault="005037DA" w:rsidP="005037DA">
            <w:pPr>
              <w:keepNext/>
              <w:suppressAutoHyphens/>
              <w:spacing w:before="120" w:after="50" w:line="259" w:lineRule="auto"/>
              <w:jc w:val="both"/>
              <w:outlineLvl w:val="3"/>
              <w:rPr>
                <w:rFonts w:ascii="Arial" w:eastAsia="Arial" w:hAnsi="Arial"/>
                <w:b/>
                <w:lang w:val="en-US"/>
              </w:rPr>
            </w:pPr>
            <w:r w:rsidRPr="005037DA">
              <w:rPr>
                <w:rFonts w:ascii="Arial" w:eastAsia="Arial" w:hAnsi="Arial"/>
                <w:b/>
                <w:lang w:val="en-US"/>
              </w:rPr>
              <w:t xml:space="preserve">Proposal </w:t>
            </w:r>
            <w:r w:rsidRPr="005037DA">
              <w:rPr>
                <w:rFonts w:ascii="Arial" w:eastAsia="宋体" w:hAnsi="Arial" w:hint="eastAsia"/>
                <w:b/>
                <w:lang w:val="en-US" w:eastAsia="zh-CN"/>
              </w:rPr>
              <w:t>3</w:t>
            </w:r>
            <w:r w:rsidRPr="005037DA">
              <w:rPr>
                <w:rFonts w:ascii="Arial" w:eastAsia="Arial" w:hAnsi="Arial"/>
                <w:b/>
                <w:lang w:val="en-US"/>
              </w:rPr>
              <w:t>-</w:t>
            </w:r>
            <w:r w:rsidRPr="005037DA">
              <w:rPr>
                <w:rFonts w:ascii="Arial" w:eastAsia="宋体" w:hAnsi="Arial"/>
                <w:b/>
                <w:lang w:val="en-US" w:eastAsia="zh-CN"/>
              </w:rPr>
              <w:t>2a</w:t>
            </w:r>
          </w:p>
          <w:p w14:paraId="6253B272" w14:textId="77777777" w:rsidR="005037DA" w:rsidRPr="005037DA" w:rsidRDefault="005037DA" w:rsidP="005037DA">
            <w:pPr>
              <w:suppressAutoHyphens/>
              <w:spacing w:after="120" w:line="259" w:lineRule="auto"/>
              <w:jc w:val="both"/>
              <w:rPr>
                <w:rFonts w:eastAsia="宋体"/>
                <w:b/>
                <w:lang w:val="en-US" w:eastAsia="zh-CN"/>
              </w:rPr>
            </w:pPr>
            <w:r w:rsidRPr="005037DA">
              <w:rPr>
                <w:rFonts w:eastAsia="宋体"/>
                <w:b/>
                <w:lang w:val="en-US" w:eastAsia="zh-CN"/>
              </w:rPr>
              <w:t xml:space="preserve">Proposed </w:t>
            </w:r>
            <w:r w:rsidRPr="005037DA">
              <w:rPr>
                <w:rFonts w:eastAsia="宋体" w:hint="eastAsia"/>
                <w:b/>
                <w:lang w:val="en-US" w:eastAsia="zh-CN"/>
              </w:rPr>
              <w:t>Agreement</w:t>
            </w:r>
            <w:r w:rsidRPr="005037DA">
              <w:rPr>
                <w:rFonts w:eastAsia="宋体"/>
                <w:b/>
                <w:lang w:val="en-US" w:eastAsia="zh-CN"/>
              </w:rPr>
              <w:t>:</w:t>
            </w:r>
          </w:p>
          <w:p w14:paraId="3FF1B726" w14:textId="77777777" w:rsidR="005037DA" w:rsidRPr="005037DA" w:rsidRDefault="005037DA" w:rsidP="005037DA">
            <w:pPr>
              <w:suppressAutoHyphens/>
              <w:spacing w:after="120" w:line="259" w:lineRule="auto"/>
              <w:jc w:val="both"/>
              <w:rPr>
                <w:rFonts w:eastAsia="宋体"/>
                <w:lang w:val="en-US" w:eastAsia="zh-CN"/>
              </w:rPr>
            </w:pPr>
            <w:bookmarkStart w:id="17" w:name="_Hlk190936775"/>
            <w:r w:rsidRPr="005037DA">
              <w:rPr>
                <w:rFonts w:eastAsia="宋体"/>
                <w:lang w:val="en-US" w:eastAsia="zh-CN"/>
              </w:rPr>
              <w:t>For collision handling in SBFD symbols for SBFD aware UEs, down select one from the following options</w:t>
            </w:r>
          </w:p>
          <w:bookmarkEnd w:id="17"/>
          <w:p w14:paraId="370C10AF" w14:textId="77777777" w:rsidR="005037DA" w:rsidRPr="005037DA" w:rsidRDefault="005037DA" w:rsidP="00E07080">
            <w:pPr>
              <w:numPr>
                <w:ilvl w:val="0"/>
                <w:numId w:val="29"/>
              </w:numPr>
              <w:suppressAutoHyphens/>
              <w:spacing w:after="0" w:line="259" w:lineRule="auto"/>
              <w:jc w:val="both"/>
              <w:rPr>
                <w:rFonts w:eastAsia="宋体"/>
                <w:lang w:val="en-US" w:eastAsia="zh-CN"/>
              </w:rPr>
            </w:pPr>
            <w:r w:rsidRPr="005037DA">
              <w:rPr>
                <w:rFonts w:eastAsia="宋体"/>
                <w:lang w:val="en-US" w:eastAsia="zh-CN"/>
              </w:rPr>
              <w:t xml:space="preserve">Option 1 (From Round 1): </w:t>
            </w:r>
          </w:p>
          <w:p w14:paraId="64E8E848" w14:textId="77777777" w:rsidR="005037DA" w:rsidRPr="00F65513" w:rsidRDefault="005037DA" w:rsidP="00E07080">
            <w:pPr>
              <w:numPr>
                <w:ilvl w:val="1"/>
                <w:numId w:val="29"/>
              </w:numPr>
              <w:suppressAutoHyphens/>
              <w:spacing w:after="0" w:line="259" w:lineRule="auto"/>
              <w:jc w:val="both"/>
              <w:rPr>
                <w:rFonts w:eastAsia="宋体"/>
                <w:lang w:val="en-US" w:eastAsia="zh-CN"/>
              </w:rPr>
            </w:pPr>
            <w:r w:rsidRPr="005037DA">
              <w:rPr>
                <w:rFonts w:eastAsia="宋体"/>
                <w:lang w:val="en-US" w:eastAsia="zh-CN"/>
              </w:rPr>
              <w:t xml:space="preserve">Step 1: Resolving </w:t>
            </w:r>
            <w:r w:rsidRPr="00F65513">
              <w:rPr>
                <w:rFonts w:eastAsia="宋体"/>
                <w:lang w:val="en-US" w:eastAsia="zh-CN"/>
              </w:rPr>
              <w:t xml:space="preserve">SBFD specific collision </w:t>
            </w:r>
            <w:r w:rsidRPr="00F65513">
              <w:rPr>
                <w:rFonts w:eastAsia="宋体"/>
                <w:iCs/>
                <w:lang w:val="en-US" w:eastAsia="zh-CN"/>
              </w:rPr>
              <w:t>between transmissions/receptions and unusable resources (e.g. invalid symbol type for Configuration 1, Tx/Rx occasion mapped to SBFD and non-SBFD symbols etc.) , if any.</w:t>
            </w:r>
          </w:p>
          <w:p w14:paraId="562402C6" w14:textId="77777777" w:rsidR="005037DA" w:rsidRPr="00F65513" w:rsidRDefault="005037DA" w:rsidP="00E07080">
            <w:pPr>
              <w:numPr>
                <w:ilvl w:val="1"/>
                <w:numId w:val="29"/>
              </w:numPr>
              <w:suppressAutoHyphens/>
              <w:spacing w:after="0" w:line="259" w:lineRule="auto"/>
              <w:jc w:val="both"/>
              <w:rPr>
                <w:rFonts w:eastAsia="宋体"/>
                <w:lang w:val="en-US" w:eastAsia="zh-CN"/>
              </w:rPr>
            </w:pPr>
            <w:r w:rsidRPr="00F65513">
              <w:rPr>
                <w:rFonts w:eastAsia="宋体"/>
                <w:iCs/>
                <w:lang w:val="en-US" w:eastAsia="zh-CN"/>
              </w:rPr>
              <w:t xml:space="preserve">Step 2: Resolving the collision as in legacy, if any. </w:t>
            </w:r>
          </w:p>
          <w:p w14:paraId="3E8B3FFE" w14:textId="77777777" w:rsidR="005037DA" w:rsidRPr="00F65513" w:rsidRDefault="005037DA" w:rsidP="00E07080">
            <w:pPr>
              <w:numPr>
                <w:ilvl w:val="0"/>
                <w:numId w:val="29"/>
              </w:numPr>
              <w:suppressAutoHyphens/>
              <w:spacing w:after="0" w:line="259" w:lineRule="auto"/>
              <w:jc w:val="both"/>
              <w:rPr>
                <w:rFonts w:eastAsia="宋体"/>
                <w:lang w:val="en-US" w:eastAsia="zh-CN"/>
              </w:rPr>
            </w:pPr>
            <w:r w:rsidRPr="00F65513">
              <w:rPr>
                <w:rFonts w:eastAsia="宋体"/>
                <w:lang w:val="en-US" w:eastAsia="zh-CN"/>
              </w:rPr>
              <w:t xml:space="preserve">Option 2 (From Samsung): </w:t>
            </w:r>
          </w:p>
          <w:p w14:paraId="7F22D9D9" w14:textId="77777777" w:rsidR="005037DA" w:rsidRPr="00F65513" w:rsidRDefault="005037DA" w:rsidP="00E07080">
            <w:pPr>
              <w:numPr>
                <w:ilvl w:val="1"/>
                <w:numId w:val="29"/>
              </w:numPr>
              <w:suppressAutoHyphens/>
              <w:spacing w:after="0" w:line="259" w:lineRule="auto"/>
              <w:jc w:val="both"/>
              <w:rPr>
                <w:rFonts w:eastAsia="宋体"/>
                <w:lang w:val="en-US" w:eastAsia="zh-CN"/>
              </w:rPr>
            </w:pPr>
            <w:r w:rsidRPr="00F65513">
              <w:rPr>
                <w:rFonts w:eastAsia="宋体"/>
                <w:lang w:val="en-US" w:eastAsia="zh-CN"/>
              </w:rPr>
              <w:t xml:space="preserve">Step 1: Resolving SBFD specific collision </w:t>
            </w:r>
            <w:r w:rsidRPr="00F65513">
              <w:rPr>
                <w:rFonts w:eastAsia="宋体"/>
                <w:iCs/>
                <w:lang w:val="en-US" w:eastAsia="zh-CN"/>
              </w:rPr>
              <w:t>between PUCCH with repetitions/PUSCH and unusable resources, if any.</w:t>
            </w:r>
          </w:p>
          <w:p w14:paraId="770C4D38" w14:textId="77777777" w:rsidR="005037DA" w:rsidRPr="00F65513"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 xml:space="preserve">Step 2: Resolving the collision as in legacy, if any. </w:t>
            </w:r>
          </w:p>
          <w:p w14:paraId="2DFB530F" w14:textId="7DEC6EE4" w:rsidR="005037DA" w:rsidRPr="00F65513"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Step 3: Resolving SBFD specific collision between transmissions/receptions and unusable resources, if any.</w:t>
            </w:r>
            <w:r w:rsidR="002844DC" w:rsidRPr="00F65513">
              <w:rPr>
                <w:rFonts w:eastAsia="宋体"/>
                <w:iCs/>
                <w:lang w:val="en-US" w:eastAsia="zh-CN"/>
              </w:rPr>
              <w:t xml:space="preserve">     </w:t>
            </w:r>
          </w:p>
          <w:p w14:paraId="1DAE27B7" w14:textId="77777777" w:rsidR="005037DA" w:rsidRPr="00F65513" w:rsidRDefault="005037DA" w:rsidP="00E07080">
            <w:pPr>
              <w:numPr>
                <w:ilvl w:val="0"/>
                <w:numId w:val="29"/>
              </w:numPr>
              <w:suppressAutoHyphens/>
              <w:spacing w:after="0" w:line="259" w:lineRule="auto"/>
              <w:jc w:val="both"/>
              <w:rPr>
                <w:rFonts w:eastAsia="宋体"/>
                <w:lang w:val="en-US" w:eastAsia="zh-CN"/>
              </w:rPr>
            </w:pPr>
            <w:r w:rsidRPr="00F65513">
              <w:rPr>
                <w:rFonts w:eastAsia="宋体"/>
                <w:lang w:val="en-US" w:eastAsia="zh-CN"/>
              </w:rPr>
              <w:t xml:space="preserve">Option 3 (New): </w:t>
            </w:r>
          </w:p>
          <w:p w14:paraId="3D3652F9" w14:textId="77777777" w:rsidR="005037DA" w:rsidRPr="00F65513"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 xml:space="preserve">Step 1: Resolving the collision as in legacy, if any. </w:t>
            </w:r>
          </w:p>
          <w:p w14:paraId="6819FCD6" w14:textId="77777777" w:rsidR="005037DA" w:rsidRPr="005037DA" w:rsidRDefault="005037DA" w:rsidP="00E07080">
            <w:pPr>
              <w:numPr>
                <w:ilvl w:val="1"/>
                <w:numId w:val="29"/>
              </w:numPr>
              <w:suppressAutoHyphens/>
              <w:spacing w:after="0" w:line="259" w:lineRule="auto"/>
              <w:jc w:val="both"/>
              <w:rPr>
                <w:rFonts w:eastAsia="宋体"/>
                <w:iCs/>
                <w:lang w:val="en-US" w:eastAsia="zh-CN"/>
              </w:rPr>
            </w:pPr>
            <w:r w:rsidRPr="00F65513">
              <w:rPr>
                <w:rFonts w:eastAsia="宋体"/>
                <w:iCs/>
                <w:lang w:val="en-US" w:eastAsia="zh-CN"/>
              </w:rPr>
              <w:t>Step 2: Resolving SBFD specific collision betw</w:t>
            </w:r>
            <w:r w:rsidRPr="005037DA">
              <w:rPr>
                <w:rFonts w:eastAsia="宋体"/>
                <w:iCs/>
                <w:lang w:val="en-US" w:eastAsia="zh-CN"/>
              </w:rPr>
              <w:t>een transmissions/receptions and unusable resources, if any.</w:t>
            </w:r>
          </w:p>
          <w:p w14:paraId="5F1BB021" w14:textId="5050C3CE" w:rsidR="005037DA" w:rsidRPr="00E5049F" w:rsidRDefault="005037DA" w:rsidP="005037DA">
            <w:pPr>
              <w:spacing w:after="0"/>
              <w:ind w:left="720"/>
              <w:rPr>
                <w:rFonts w:ascii="Times" w:eastAsia="Malgun Gothic" w:hAnsi="Times"/>
                <w:szCs w:val="24"/>
              </w:rPr>
            </w:pPr>
          </w:p>
        </w:tc>
      </w:tr>
    </w:tbl>
    <w:p w14:paraId="64F019E9" w14:textId="77777777" w:rsidR="005037DA" w:rsidRPr="005037DA" w:rsidRDefault="005037DA" w:rsidP="008F2681">
      <w:pPr>
        <w:jc w:val="both"/>
        <w:rPr>
          <w:rFonts w:eastAsiaTheme="minorEastAsia"/>
          <w:lang w:eastAsia="zh-CN"/>
        </w:rPr>
      </w:pPr>
    </w:p>
    <w:p w14:paraId="33D6DBC8" w14:textId="391AF80D" w:rsidR="005037DA" w:rsidRDefault="00F27F13" w:rsidP="008F2681">
      <w:pPr>
        <w:jc w:val="both"/>
        <w:rPr>
          <w:rFonts w:eastAsiaTheme="minorEastAsia"/>
          <w:lang w:eastAsia="zh-CN"/>
        </w:rPr>
      </w:pPr>
      <w:r>
        <w:rPr>
          <w:noProof/>
          <w:lang w:val="en-US" w:eastAsia="zh-CN"/>
        </w:rPr>
        <w:drawing>
          <wp:inline distT="0" distB="0" distL="0" distR="0" wp14:anchorId="1A3F411F" wp14:editId="07B20254">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5EC7A0A4" wp14:editId="2B6A9FA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5AAAE310" w14:textId="35BB4E64" w:rsidR="008850F9" w:rsidRDefault="008850F9" w:rsidP="008F2681">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Case 1                                                                                                          Case 2</w:t>
      </w:r>
    </w:p>
    <w:p w14:paraId="77E00563" w14:textId="3772510F" w:rsidR="0095612C" w:rsidRPr="000F2302" w:rsidRDefault="00F00467" w:rsidP="000F2302">
      <w:pPr>
        <w:spacing w:before="120" w:after="120"/>
        <w:jc w:val="center"/>
        <w:rPr>
          <w:b/>
        </w:rPr>
      </w:pPr>
      <w:r w:rsidRPr="00F00467">
        <w:rPr>
          <w:b/>
        </w:rPr>
        <w:t xml:space="preserve">Figure </w:t>
      </w:r>
      <w:r w:rsidR="00F512E1">
        <w:rPr>
          <w:b/>
        </w:rPr>
        <w:t>6</w:t>
      </w:r>
      <w:r w:rsidRPr="00F00467">
        <w:rPr>
          <w:b/>
        </w:rPr>
        <w:t xml:space="preserve">: </w:t>
      </w:r>
      <w:r>
        <w:rPr>
          <w:b/>
        </w:rPr>
        <w:t xml:space="preserve">Collision handling order in </w:t>
      </w:r>
      <w:r w:rsidRPr="00F00467">
        <w:rPr>
          <w:b/>
        </w:rPr>
        <w:t>SBFD operation</w:t>
      </w:r>
    </w:p>
    <w:p w14:paraId="0D352837" w14:textId="5CD83952" w:rsidR="00C40E61" w:rsidRDefault="00CC44D5" w:rsidP="00C40E61">
      <w:pPr>
        <w:jc w:val="both"/>
        <w:rPr>
          <w:rFonts w:eastAsiaTheme="minorEastAsia"/>
          <w:lang w:eastAsia="zh-CN"/>
        </w:rPr>
      </w:pPr>
      <w:r w:rsidRPr="007E0D88">
        <w:rPr>
          <w:rFonts w:eastAsiaTheme="minorEastAsia"/>
          <w:lang w:eastAsia="zh-CN"/>
        </w:rPr>
        <w:lastRenderedPageBreak/>
        <w:t xml:space="preserve">As illustrated in Case 1, </w:t>
      </w:r>
      <w:r w:rsidR="00C40E61">
        <w:rPr>
          <w:rFonts w:eastAsiaTheme="minorEastAsia"/>
          <w:lang w:eastAsia="zh-CN"/>
        </w:rPr>
        <w:t xml:space="preserve">the PUCCH in invalid symbol type would be cancelled if SBFD specific collision between transmissions/receptions and unusable resources is handled firstly. It would lead to UCI dropping in case of PUCCH without repetitions. So Option 2 is proposed by some company to ensure the performance for PUCCH transmission without repetitions. </w:t>
      </w:r>
      <w:r w:rsidR="00571A4E">
        <w:rPr>
          <w:rFonts w:eastAsiaTheme="minorEastAsia"/>
          <w:lang w:eastAsia="zh-CN"/>
        </w:rPr>
        <w:t>However, same issues exist in legacy collision handling and not be optimized. So it is necessary to introduce</w:t>
      </w:r>
      <w:r w:rsidR="00C40E61">
        <w:rPr>
          <w:rFonts w:eastAsiaTheme="minorEastAsia"/>
          <w:lang w:eastAsia="zh-CN"/>
        </w:rPr>
        <w:t xml:space="preserve"> additional handling rule </w:t>
      </w:r>
      <w:r w:rsidR="00571A4E">
        <w:rPr>
          <w:rFonts w:eastAsiaTheme="minorEastAsia"/>
          <w:lang w:eastAsia="zh-CN"/>
        </w:rPr>
        <w:t>in SBFD operation</w:t>
      </w:r>
      <w:r w:rsidR="00C40E61">
        <w:rPr>
          <w:rFonts w:eastAsiaTheme="minorEastAsia"/>
          <w:lang w:eastAsia="zh-CN"/>
        </w:rPr>
        <w:t xml:space="preserve">. It would lead to additional specification impacts. We prefer </w:t>
      </w:r>
      <w:r w:rsidR="00845648">
        <w:rPr>
          <w:rFonts w:eastAsiaTheme="minorEastAsia"/>
          <w:lang w:eastAsia="zh-CN"/>
        </w:rPr>
        <w:t>other Options</w:t>
      </w:r>
      <w:r w:rsidR="00C40E61">
        <w:rPr>
          <w:rFonts w:eastAsiaTheme="minorEastAsia"/>
          <w:lang w:eastAsia="zh-CN"/>
        </w:rPr>
        <w:t xml:space="preserve"> for simplicity.</w:t>
      </w:r>
    </w:p>
    <w:p w14:paraId="2C3A61FC" w14:textId="4FCAA6DF" w:rsidR="0095612C" w:rsidRPr="00C75C22" w:rsidRDefault="00C75C22" w:rsidP="0095612C">
      <w:pPr>
        <w:jc w:val="both"/>
        <w:rPr>
          <w:rFonts w:eastAsiaTheme="minorEastAsia"/>
          <w:lang w:eastAsia="zh-CN"/>
        </w:rPr>
      </w:pPr>
      <w:r>
        <w:rPr>
          <w:lang w:eastAsia="zh-CN"/>
        </w:rPr>
        <w:t>As shown in following, l</w:t>
      </w:r>
      <w:r w:rsidR="005D613B">
        <w:rPr>
          <w:lang w:eastAsia="zh-CN"/>
        </w:rPr>
        <w:t xml:space="preserve">egacy collison includes </w:t>
      </w:r>
      <w:r w:rsidR="005D613B" w:rsidRPr="005D613B">
        <w:rPr>
          <w:lang w:eastAsia="zh-CN"/>
        </w:rPr>
        <w:t>collisions between PUCCHs or between PUCCH and PUSCH</w:t>
      </w:r>
      <w:r w:rsidR="005D613B">
        <w:rPr>
          <w:lang w:eastAsia="zh-CN"/>
        </w:rPr>
        <w:t xml:space="preserve">, </w:t>
      </w:r>
      <w:r w:rsidR="005D613B" w:rsidRPr="005D613B">
        <w:rPr>
          <w:lang w:eastAsia="zh-CN"/>
        </w:rPr>
        <w:t xml:space="preserve">collison due to  cell DRX operation, </w:t>
      </w:r>
      <w:r w:rsidRPr="00AD2DE8">
        <w:rPr>
          <w:lang w:eastAsia="zh-CN"/>
        </w:rPr>
        <w:t>UL transmission</w:t>
      </w:r>
      <w:r w:rsidRPr="005D613B">
        <w:rPr>
          <w:lang w:eastAsia="zh-CN"/>
        </w:rPr>
        <w:t xml:space="preserve"> </w:t>
      </w:r>
      <w:r w:rsidR="005D613B" w:rsidRPr="005D613B">
        <w:rPr>
          <w:lang w:eastAsia="zh-CN"/>
        </w:rPr>
        <w:t xml:space="preserve">collide with the DL symbol or SSB symbol, or </w:t>
      </w:r>
      <w:r w:rsidRPr="00AD2DE8">
        <w:rPr>
          <w:lang w:eastAsia="zh-CN"/>
        </w:rPr>
        <w:t>UL transmission</w:t>
      </w:r>
      <w:r w:rsidRPr="005D613B">
        <w:rPr>
          <w:lang w:eastAsia="zh-CN"/>
        </w:rPr>
        <w:t xml:space="preserve"> </w:t>
      </w:r>
      <w:r w:rsidR="005D613B" w:rsidRPr="005D613B">
        <w:rPr>
          <w:lang w:eastAsia="zh-CN"/>
        </w:rPr>
        <w:t>collison with high priority transmissions, etc.</w:t>
      </w:r>
    </w:p>
    <w:tbl>
      <w:tblPr>
        <w:tblStyle w:val="2d"/>
        <w:tblW w:w="0" w:type="auto"/>
        <w:tblLook w:val="04A0" w:firstRow="1" w:lastRow="0" w:firstColumn="1" w:lastColumn="0" w:noHBand="0" w:noVBand="1"/>
      </w:tblPr>
      <w:tblGrid>
        <w:gridCol w:w="9630"/>
      </w:tblGrid>
      <w:tr w:rsidR="0095612C" w:rsidRPr="0095612C" w14:paraId="7E730EFA" w14:textId="77777777" w:rsidTr="005521D7">
        <w:tc>
          <w:tcPr>
            <w:tcW w:w="9962" w:type="dxa"/>
          </w:tcPr>
          <w:p w14:paraId="56CDC195" w14:textId="4A73535E" w:rsidR="0095612C" w:rsidRPr="0095612C" w:rsidRDefault="0095612C" w:rsidP="0095612C">
            <w:pPr>
              <w:overflowPunct w:val="0"/>
              <w:autoSpaceDE w:val="0"/>
              <w:autoSpaceDN w:val="0"/>
              <w:adjustRightInd w:val="0"/>
              <w:spacing w:after="0"/>
              <w:textAlignment w:val="baseline"/>
              <w:rPr>
                <w:lang w:val="en-US" w:eastAsia="ko-KR"/>
              </w:rPr>
            </w:pPr>
            <w:r w:rsidRPr="0095612C">
              <w:rPr>
                <w:b/>
                <w:bCs/>
                <w:lang w:val="en-US" w:eastAsia="ko-KR"/>
              </w:rPr>
              <w:t>TS38.213</w:t>
            </w:r>
            <w:r w:rsidR="00697F85">
              <w:rPr>
                <w:b/>
                <w:bCs/>
                <w:lang w:val="en-US" w:eastAsia="ko-KR"/>
              </w:rPr>
              <w:t xml:space="preserve">   </w:t>
            </w:r>
            <w:r w:rsidR="00697F85" w:rsidRPr="00697F85">
              <w:rPr>
                <w:b/>
                <w:bCs/>
                <w:lang w:val="en-US" w:eastAsia="ko-KR"/>
              </w:rPr>
              <w:t>9</w:t>
            </w:r>
            <w:r w:rsidR="00697F85" w:rsidRPr="00697F85">
              <w:rPr>
                <w:b/>
                <w:bCs/>
                <w:lang w:val="en-US" w:eastAsia="ko-KR"/>
              </w:rPr>
              <w:tab/>
              <w:t>UE procedure for reporting control information</w:t>
            </w:r>
          </w:p>
          <w:p w14:paraId="2E886472" w14:textId="77777777" w:rsidR="0095612C" w:rsidRPr="0095612C" w:rsidRDefault="0095612C" w:rsidP="0095612C">
            <w:pPr>
              <w:overflowPunct w:val="0"/>
              <w:autoSpaceDE w:val="0"/>
              <w:autoSpaceDN w:val="0"/>
              <w:adjustRightInd w:val="0"/>
              <w:spacing w:before="60" w:after="0"/>
              <w:textAlignment w:val="baseline"/>
              <w:rPr>
                <w:lang w:val="en-US" w:eastAsia="ko-KR"/>
              </w:rPr>
            </w:pPr>
            <w:r w:rsidRPr="0095612C">
              <w:rPr>
                <w:lang w:val="en-US" w:eastAsia="ko-KR"/>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418231CC"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first, the UE resolves the overlapping for PUCCHs with repetitions as described in clause 9.2.6, if any </w:t>
            </w:r>
          </w:p>
          <w:p w14:paraId="3ABD246B"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second, the UE resolves the overlapping for PUCCHs without repetitions as described in clauses 9.2.5</w:t>
            </w:r>
          </w:p>
          <w:p w14:paraId="052AF763"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third, the UE resolves the overlapping for PUSCHs and PUCCHs with repetitions as described in clause 9.2.6 </w:t>
            </w:r>
          </w:p>
          <w:p w14:paraId="5C6154A0"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ascii="Calibri" w:eastAsia="Calibri" w:hAnsi="Calibri"/>
                <w:sz w:val="22"/>
                <w:szCs w:val="22"/>
                <w:lang w:eastAsia="ko-KR"/>
              </w:rPr>
            </w:pPr>
            <w:r w:rsidRPr="0095612C">
              <w:rPr>
                <w:rFonts w:eastAsia="Calibri"/>
                <w:lang w:val="en-US" w:eastAsia="ko-KR"/>
              </w:rPr>
              <w:t xml:space="preserve">fourth, the UE resolves the overlapping for PUSCHs and PUCCHs without repetitions as is subsequently described in this clause. </w:t>
            </w:r>
          </w:p>
          <w:p w14:paraId="1CF858CA" w14:textId="77777777" w:rsidR="0095612C" w:rsidRPr="0095612C" w:rsidRDefault="0095612C" w:rsidP="0095612C">
            <w:pPr>
              <w:overflowPunct w:val="0"/>
              <w:autoSpaceDE w:val="0"/>
              <w:autoSpaceDN w:val="0"/>
              <w:adjustRightInd w:val="0"/>
              <w:textAlignment w:val="baseline"/>
              <w:rPr>
                <w:lang w:val="en-US" w:eastAsia="ko-KR"/>
              </w:rPr>
            </w:pPr>
            <w:r w:rsidRPr="0095612C">
              <w:rPr>
                <w:lang w:val="en-US" w:eastAsia="ko-KR"/>
              </w:rPr>
              <w:t>After resolving the overlapping for PUCCH and/or PUSCH transmissions, and if cell DRX is activated for a serving cell and a PUCCH or PUSCH transmission would overlap with the non-active period</w:t>
            </w:r>
            <w:r w:rsidRPr="0095612C">
              <w:rPr>
                <w:color w:val="FF0000"/>
                <w:lang w:val="en-US" w:eastAsia="ko-KR"/>
              </w:rPr>
              <w:t xml:space="preserve"> </w:t>
            </w:r>
            <w:r w:rsidRPr="0095612C">
              <w:rPr>
                <w:lang w:val="en-US" w:eastAsia="ko-KR"/>
              </w:rPr>
              <w:t>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
        </w:tc>
      </w:tr>
    </w:tbl>
    <w:p w14:paraId="06D88F6B" w14:textId="0945E94D" w:rsidR="0095612C" w:rsidRDefault="0095612C" w:rsidP="00CC44D5">
      <w:pPr>
        <w:jc w:val="both"/>
        <w:rPr>
          <w:rFonts w:ascii="Times" w:eastAsiaTheme="minorEastAsia" w:hAnsi="Times" w:cs="Times"/>
          <w:lang w:val="en-US" w:eastAsia="zh-CN"/>
        </w:rPr>
      </w:pPr>
    </w:p>
    <w:p w14:paraId="5A13DD80" w14:textId="527B53FC" w:rsidR="006456D7" w:rsidRPr="00133F54" w:rsidRDefault="006456D7" w:rsidP="00CC44D5">
      <w:pPr>
        <w:jc w:val="both"/>
        <w:rPr>
          <w:rFonts w:eastAsiaTheme="minorEastAsia"/>
          <w:lang w:eastAsia="zh-CN"/>
        </w:rPr>
      </w:pPr>
      <w:r>
        <w:rPr>
          <w:lang w:eastAsia="zh-CN"/>
        </w:rPr>
        <w:t xml:space="preserve">In our view, UE should first handle </w:t>
      </w:r>
      <w:r w:rsidRPr="000F2302">
        <w:rPr>
          <w:lang w:eastAsia="zh-CN"/>
        </w:rPr>
        <w:t>SBFD specific collision between transmissions/receptions and unusable resources</w:t>
      </w:r>
      <w:r>
        <w:rPr>
          <w:lang w:eastAsia="zh-CN"/>
        </w:rPr>
        <w:t xml:space="preserve">, and then handle </w:t>
      </w:r>
      <w:r w:rsidRPr="005D613B">
        <w:rPr>
          <w:lang w:eastAsia="zh-CN"/>
        </w:rPr>
        <w:t>the collision as in legacy</w:t>
      </w:r>
      <w:r>
        <w:rPr>
          <w:lang w:eastAsia="zh-CN"/>
        </w:rPr>
        <w:t xml:space="preserve">. </w:t>
      </w:r>
      <w:r w:rsidR="00133F54">
        <w:rPr>
          <w:lang w:eastAsia="zh-CN"/>
        </w:rPr>
        <w:t>Because t</w:t>
      </w:r>
      <w:r w:rsidR="00133F54" w:rsidRPr="00133F54">
        <w:rPr>
          <w:lang w:eastAsia="zh-CN"/>
        </w:rPr>
        <w:t xml:space="preserve">here will never be an actual transmission/reception at these SBFD-specific </w:t>
      </w:r>
      <w:r w:rsidR="0084728E" w:rsidRPr="000F2302">
        <w:rPr>
          <w:lang w:eastAsia="zh-CN"/>
        </w:rPr>
        <w:t>unusable</w:t>
      </w:r>
      <w:r w:rsidR="00133F54" w:rsidRPr="00133F54">
        <w:rPr>
          <w:lang w:eastAsia="zh-CN"/>
        </w:rPr>
        <w:t xml:space="preserve"> resources</w:t>
      </w:r>
      <w:r w:rsidR="00133F54">
        <w:rPr>
          <w:lang w:eastAsia="zh-CN"/>
        </w:rPr>
        <w:t>.</w:t>
      </w:r>
      <w:r w:rsidR="00456877">
        <w:rPr>
          <w:rFonts w:eastAsiaTheme="minorEastAsia" w:hint="eastAsia"/>
          <w:lang w:eastAsia="zh-CN"/>
        </w:rPr>
        <w:t xml:space="preserve"> </w:t>
      </w:r>
      <w:r>
        <w:rPr>
          <w:lang w:eastAsia="zh-CN"/>
        </w:rPr>
        <w:t xml:space="preserve">At last, </w:t>
      </w:r>
      <w:r w:rsidRPr="00AD2DE8">
        <w:rPr>
          <w:lang w:eastAsia="zh-CN"/>
        </w:rPr>
        <w:t>the DL reception vs. UL transmission collisions within SBFD symbols</w:t>
      </w:r>
      <w:r>
        <w:rPr>
          <w:lang w:eastAsia="zh-CN"/>
        </w:rPr>
        <w:t xml:space="preserve"> can be handled.</w:t>
      </w:r>
    </w:p>
    <w:p w14:paraId="41C21377" w14:textId="46E9D09A" w:rsidR="00117627" w:rsidRPr="00055D8F" w:rsidRDefault="00697F85" w:rsidP="00697F85">
      <w:pPr>
        <w:pStyle w:val="aff8"/>
        <w:numPr>
          <w:ilvl w:val="0"/>
          <w:numId w:val="24"/>
        </w:numPr>
        <w:ind w:leftChars="0"/>
        <w:rPr>
          <w:rFonts w:ascii="Times" w:eastAsia="Malgun Gothic" w:hAnsi="Times"/>
          <w:b/>
          <w:szCs w:val="24"/>
          <w:u w:val="single"/>
          <w:lang w:eastAsia="zh-CN"/>
        </w:rPr>
      </w:pPr>
      <w:r w:rsidRPr="00697F85">
        <w:rPr>
          <w:rFonts w:eastAsiaTheme="minorEastAsia"/>
          <w:b/>
          <w:i/>
          <w:lang w:eastAsia="zh-CN"/>
        </w:rPr>
        <w:t>For collision handling in SBFD symbols for SBFD aware UEs,</w:t>
      </w:r>
    </w:p>
    <w:p w14:paraId="7E23AC53" w14:textId="7330F684" w:rsidR="00055D8F" w:rsidRPr="000F0C2B" w:rsidRDefault="002336F9" w:rsidP="00055D8F">
      <w:pPr>
        <w:numPr>
          <w:ilvl w:val="1"/>
          <w:numId w:val="24"/>
        </w:numPr>
        <w:spacing w:after="0"/>
        <w:rPr>
          <w:rFonts w:eastAsiaTheme="minorEastAsia"/>
          <w:b/>
          <w:i/>
          <w:lang w:eastAsia="zh-CN"/>
        </w:rPr>
      </w:pPr>
      <w:r w:rsidRPr="00055D8F">
        <w:rPr>
          <w:rFonts w:eastAsiaTheme="minorEastAsia"/>
          <w:b/>
          <w:i/>
          <w:lang w:eastAsia="zh-CN"/>
        </w:rPr>
        <w:t xml:space="preserve">Step </w:t>
      </w:r>
      <w:r w:rsidR="00455A55">
        <w:rPr>
          <w:rFonts w:eastAsiaTheme="minorEastAsia"/>
          <w:b/>
          <w:i/>
          <w:lang w:eastAsia="zh-CN"/>
        </w:rPr>
        <w:t>1</w:t>
      </w:r>
      <w:r w:rsidRPr="00055D8F">
        <w:rPr>
          <w:rFonts w:eastAsiaTheme="minorEastAsia"/>
          <w:b/>
          <w:i/>
          <w:lang w:eastAsia="zh-CN"/>
        </w:rPr>
        <w:t>:</w:t>
      </w:r>
      <w:r>
        <w:rPr>
          <w:rFonts w:eastAsiaTheme="minorEastAsia"/>
          <w:b/>
          <w:i/>
          <w:lang w:eastAsia="zh-CN"/>
        </w:rPr>
        <w:t xml:space="preserve"> </w:t>
      </w:r>
      <w:r w:rsidR="00055D8F" w:rsidRPr="00055D8F">
        <w:rPr>
          <w:rFonts w:eastAsiaTheme="minorEastAsia"/>
          <w:b/>
          <w:i/>
          <w:lang w:eastAsia="zh-CN"/>
        </w:rPr>
        <w:t>Resol</w:t>
      </w:r>
      <w:r w:rsidR="00055D8F" w:rsidRPr="000F0C2B">
        <w:rPr>
          <w:rFonts w:eastAsiaTheme="minorEastAsia"/>
          <w:b/>
          <w:i/>
          <w:lang w:eastAsia="zh-CN"/>
        </w:rPr>
        <w:t>ving SBFD specific collision between transmissions/receptions and unusable resources (e.g. invalid symbol type for Configuration 1, Tx/Rx occasion mapped to SBFD and non-SBFD symbols etc.) , if any.</w:t>
      </w:r>
    </w:p>
    <w:p w14:paraId="06C23452" w14:textId="0CCA2F3E" w:rsidR="00A500CF" w:rsidRDefault="002028CB" w:rsidP="00A500CF">
      <w:pPr>
        <w:numPr>
          <w:ilvl w:val="1"/>
          <w:numId w:val="24"/>
        </w:numPr>
        <w:spacing w:after="0"/>
        <w:rPr>
          <w:rFonts w:eastAsiaTheme="minorEastAsia"/>
          <w:b/>
          <w:i/>
          <w:lang w:eastAsia="zh-CN"/>
        </w:rPr>
      </w:pPr>
      <w:r w:rsidRPr="000F0C2B">
        <w:rPr>
          <w:rFonts w:eastAsiaTheme="minorEastAsia"/>
          <w:b/>
          <w:i/>
          <w:lang w:eastAsia="zh-CN"/>
        </w:rPr>
        <w:t>Step 2: Resolving the collision as in legacy, if any.</w:t>
      </w:r>
    </w:p>
    <w:p w14:paraId="43830DED" w14:textId="6B31E473" w:rsidR="00846C42" w:rsidRDefault="00846C42" w:rsidP="00846C42">
      <w:pPr>
        <w:numPr>
          <w:ilvl w:val="1"/>
          <w:numId w:val="24"/>
        </w:numPr>
        <w:spacing w:after="0"/>
        <w:rPr>
          <w:rFonts w:eastAsiaTheme="minorEastAsia"/>
          <w:b/>
          <w:i/>
          <w:lang w:eastAsia="zh-CN"/>
        </w:rPr>
      </w:pPr>
      <w:r w:rsidRPr="00846C42">
        <w:rPr>
          <w:rFonts w:eastAsiaTheme="minorEastAsia"/>
          <w:b/>
          <w:i/>
          <w:lang w:eastAsia="zh-CN"/>
        </w:rPr>
        <w:t>Step 3: Resolving the DL reception vs. UL transmission collisions within SBFD symbols</w:t>
      </w:r>
    </w:p>
    <w:p w14:paraId="7416075C" w14:textId="77777777" w:rsidR="00846C42" w:rsidRDefault="00846C42" w:rsidP="00846C42">
      <w:pPr>
        <w:spacing w:after="0"/>
        <w:ind w:left="840"/>
        <w:rPr>
          <w:rFonts w:eastAsiaTheme="minorEastAsia"/>
          <w:b/>
          <w:i/>
          <w:lang w:eastAsia="zh-CN"/>
        </w:rPr>
      </w:pPr>
    </w:p>
    <w:p w14:paraId="202AEB6E" w14:textId="314C8EFE" w:rsidR="00AC1B9F" w:rsidRDefault="00AC1B9F" w:rsidP="00AC1B9F">
      <w:pPr>
        <w:pStyle w:val="2"/>
        <w:rPr>
          <w:rFonts w:eastAsia="Malgun Gothic"/>
          <w:lang w:eastAsia="ko-KR"/>
        </w:rPr>
      </w:pPr>
      <w:r>
        <w:rPr>
          <w:rFonts w:eastAsia="Malgun Gothic"/>
          <w:lang w:eastAsia="ko-KR"/>
        </w:rPr>
        <w:t>CLI handling</w:t>
      </w:r>
    </w:p>
    <w:p w14:paraId="431C3330" w14:textId="10DF19E2" w:rsidR="00AC1B9F" w:rsidRPr="00AC1B9F" w:rsidRDefault="00AC1B9F" w:rsidP="00AC1B9F">
      <w:pPr>
        <w:pStyle w:val="3"/>
      </w:pPr>
      <w:r w:rsidRPr="00AC1B9F">
        <w:rPr>
          <w:rFonts w:eastAsia="Malgun Gothic"/>
          <w:lang w:eastAsia="ko-KR"/>
        </w:rPr>
        <w:t>CLI-RSSI measurement resource configuration</w:t>
      </w:r>
    </w:p>
    <w:p w14:paraId="38102FFA" w14:textId="7ABAA6F9" w:rsidR="00AF7ABE" w:rsidRDefault="00AF7ABE" w:rsidP="00AF7ABE">
      <w:pPr>
        <w:jc w:val="both"/>
        <w:rPr>
          <w:rFonts w:eastAsia="Batang"/>
          <w:b/>
          <w:u w:val="single"/>
          <w:lang w:eastAsia="x-none"/>
        </w:rPr>
      </w:pPr>
      <w:r w:rsidRPr="002078BC">
        <w:rPr>
          <w:rFonts w:eastAsia="Batang"/>
          <w:b/>
          <w:u w:val="single"/>
          <w:lang w:eastAsia="x-none"/>
        </w:rPr>
        <w:t>Reason for change</w:t>
      </w:r>
    </w:p>
    <w:p w14:paraId="65A495F7" w14:textId="16FC368B" w:rsidR="00AF7ABE" w:rsidRDefault="00AF7ABE" w:rsidP="00AF7ABE">
      <w:pPr>
        <w:jc w:val="both"/>
        <w:rPr>
          <w:rFonts w:eastAsia="Batang"/>
          <w:b/>
          <w:u w:val="single"/>
          <w:lang w:eastAsia="x-none"/>
        </w:rPr>
      </w:pPr>
      <w:r>
        <w:rPr>
          <w:rFonts w:eastAsia="等线"/>
        </w:rPr>
        <w:t xml:space="preserve">RAN1 agreed to define </w:t>
      </w:r>
      <w:r w:rsidR="004F0B4F">
        <w:rPr>
          <w:rFonts w:eastAsia="Times New Roman"/>
          <w:iCs/>
          <w:lang w:eastAsia="zh-TW"/>
        </w:rPr>
        <w:t>CLI measurement resource</w:t>
      </w:r>
      <w:r w:rsidR="004F0B4F">
        <w:rPr>
          <w:rFonts w:eastAsia="Malgun Gothic"/>
          <w:lang w:eastAsia="ko-KR"/>
        </w:rPr>
        <w:t xml:space="preserve"> for </w:t>
      </w:r>
      <w:r>
        <w:rPr>
          <w:rFonts w:eastAsia="Malgun Gothic"/>
          <w:lang w:eastAsia="ko-KR"/>
        </w:rPr>
        <w:t>CLI-RSSI measurement</w:t>
      </w:r>
      <w:r>
        <w:rPr>
          <w:rFonts w:eastAsia="宋体"/>
        </w:rPr>
        <w:t xml:space="preserve"> based on Rel-16</w:t>
      </w:r>
      <w:r>
        <w:rPr>
          <w:rFonts w:eastAsia="等线"/>
        </w:rPr>
        <w:t xml:space="preserve"> </w:t>
      </w:r>
      <w:r>
        <w:rPr>
          <w:rFonts w:eastAsia="等线"/>
          <w:i/>
          <w:lang w:eastAsia="zh-TW"/>
        </w:rPr>
        <w:t>rssi-ResourceConfigCLI</w:t>
      </w:r>
      <w:r w:rsidR="004F0B4F">
        <w:rPr>
          <w:rFonts w:eastAsia="等线"/>
          <w:i/>
          <w:lang w:eastAsia="zh-TW"/>
        </w:rPr>
        <w:t xml:space="preserve"> </w:t>
      </w:r>
      <w:r w:rsidR="004F0B4F">
        <w:rPr>
          <w:rFonts w:eastAsia="Times New Roman"/>
          <w:iCs/>
          <w:lang w:eastAsia="zh-TW"/>
        </w:rPr>
        <w:t xml:space="preserve">for </w:t>
      </w:r>
      <w:r w:rsidR="004F0B4F">
        <w:rPr>
          <w:rFonts w:eastAsia="等线"/>
          <w:lang w:eastAsia="zh-TW"/>
        </w:rPr>
        <w:t xml:space="preserve">L3 based </w:t>
      </w:r>
      <w:r w:rsidR="004F0B4F">
        <w:rPr>
          <w:rFonts w:eastAsia="Malgun Gothic"/>
          <w:lang w:eastAsia="ko-KR"/>
        </w:rPr>
        <w:t>CLI-RSSI measurement</w:t>
      </w:r>
      <w:r>
        <w:rPr>
          <w:rFonts w:eastAsia="等线"/>
          <w:i/>
          <w:lang w:eastAsia="zh-TW"/>
        </w:rPr>
        <w:t xml:space="preserve">. </w:t>
      </w:r>
      <w:r>
        <w:t xml:space="preserve">For </w:t>
      </w:r>
      <w:r>
        <w:rPr>
          <w:rFonts w:eastAsia="宋体"/>
        </w:rPr>
        <w:t>Rel-16 L3 CLI-RSSI measurement, o</w:t>
      </w:r>
      <w:r>
        <w:t xml:space="preserve">nly </w:t>
      </w:r>
      <w:r>
        <w:rPr>
          <w:i/>
        </w:rPr>
        <w:t>nrofRBs</w:t>
      </w:r>
      <w:r>
        <w:t xml:space="preserve"> </w:t>
      </w:r>
      <w:r>
        <w:rPr>
          <w:rFonts w:eastAsia="宋体"/>
        </w:rPr>
        <w:t xml:space="preserve">are required to be </w:t>
      </w:r>
      <w:r w:rsidRPr="00AF7ABE">
        <w:t>configured as</w:t>
      </w:r>
      <w:r>
        <w:t xml:space="preserve"> integer multiples of </w:t>
      </w:r>
      <w:r>
        <w:rPr>
          <w:rFonts w:eastAsia="宋体"/>
        </w:rPr>
        <w:t>4</w:t>
      </w:r>
      <w:r>
        <w:t xml:space="preserve"> RB.</w:t>
      </w:r>
    </w:p>
    <w:p w14:paraId="09DF0CAA" w14:textId="7FB3A0FF" w:rsidR="00AF7ABE" w:rsidRDefault="00AF7ABE" w:rsidP="00AF7ABE">
      <w:pPr>
        <w:jc w:val="both"/>
        <w:rPr>
          <w:rFonts w:eastAsia="Batang"/>
          <w:b/>
          <w:u w:val="single"/>
          <w:lang w:eastAsia="x-none"/>
        </w:rPr>
      </w:pPr>
      <w:r>
        <w:rPr>
          <w:rFonts w:eastAsiaTheme="minorEastAsia"/>
          <w:b/>
          <w:bCs/>
          <w:u w:val="single"/>
          <w:lang w:eastAsia="zh-CN"/>
        </w:rPr>
        <w:br/>
      </w:r>
      <w:r>
        <w:rPr>
          <w:rFonts w:eastAsia="Batang"/>
          <w:b/>
          <w:u w:val="single"/>
          <w:lang w:eastAsia="x-none"/>
        </w:rPr>
        <w:t xml:space="preserve">Summary of </w:t>
      </w:r>
      <w:r w:rsidRPr="002078BC">
        <w:rPr>
          <w:rFonts w:eastAsia="Batang"/>
          <w:b/>
          <w:u w:val="single"/>
          <w:lang w:eastAsia="x-none"/>
        </w:rPr>
        <w:t>change</w:t>
      </w:r>
    </w:p>
    <w:p w14:paraId="00FC74FB" w14:textId="20576980" w:rsidR="00AF7ABE" w:rsidRPr="00AF7ABE" w:rsidRDefault="00AF7ABE" w:rsidP="00AF7ABE">
      <w:pPr>
        <w:rPr>
          <w:rFonts w:eastAsia="等线"/>
        </w:rPr>
      </w:pPr>
      <w:r w:rsidRPr="00AF7ABE">
        <w:rPr>
          <w:rFonts w:eastAsia="等线"/>
        </w:rPr>
        <w:t>It clarify no restriction on the</w:t>
      </w:r>
      <w:r w:rsidRPr="00946D91">
        <w:rPr>
          <w:i/>
        </w:rPr>
        <w:t xml:space="preserve"> startingRB</w:t>
      </w:r>
      <w:r w:rsidRPr="00AF7ABE">
        <w:rPr>
          <w:rFonts w:eastAsia="等线"/>
        </w:rPr>
        <w:t xml:space="preserve"> is required.</w:t>
      </w:r>
      <w:r w:rsidR="00C65C03">
        <w:rPr>
          <w:rFonts w:eastAsia="等线"/>
        </w:rPr>
        <w:t xml:space="preserve"> The </w:t>
      </w:r>
      <w:r w:rsidR="003D39DC" w:rsidRPr="00AF7ABE">
        <w:rPr>
          <w:i/>
        </w:rPr>
        <w:t>nrofRBs</w:t>
      </w:r>
      <w:r w:rsidR="00C65C03">
        <w:rPr>
          <w:rFonts w:ascii="New York" w:hAnsi="New York"/>
        </w:rPr>
        <w:t xml:space="preserve"> is configured as integer multiples of 4 RBs.</w:t>
      </w:r>
    </w:p>
    <w:p w14:paraId="19E8CFCC" w14:textId="3CC68749" w:rsidR="00AF7ABE" w:rsidRPr="007433F1" w:rsidRDefault="00AF7ABE" w:rsidP="00AF7ABE">
      <w:pPr>
        <w:rPr>
          <w:rFonts w:eastAsiaTheme="minorEastAsia"/>
          <w:b/>
          <w:bCs/>
          <w:u w:val="single"/>
          <w:lang w:eastAsia="zh-CN"/>
        </w:rPr>
      </w:pPr>
      <w:r>
        <w:rPr>
          <w:rFonts w:eastAsiaTheme="minorEastAsia"/>
          <w:b/>
          <w:bCs/>
          <w:u w:val="single"/>
          <w:lang w:eastAsia="zh-CN"/>
        </w:rPr>
        <w:t>TP#</w:t>
      </w:r>
      <w:r w:rsidR="009359CA">
        <w:rPr>
          <w:rFonts w:eastAsiaTheme="minorEastAsia"/>
          <w:b/>
          <w:bCs/>
          <w:u w:val="single"/>
          <w:lang w:eastAsia="zh-CN"/>
        </w:rPr>
        <w:t>8</w:t>
      </w:r>
    </w:p>
    <w:tbl>
      <w:tblPr>
        <w:tblStyle w:val="aff"/>
        <w:tblW w:w="0" w:type="auto"/>
        <w:tblLook w:val="04A0" w:firstRow="1" w:lastRow="0" w:firstColumn="1" w:lastColumn="0" w:noHBand="0" w:noVBand="1"/>
      </w:tblPr>
      <w:tblGrid>
        <w:gridCol w:w="9060"/>
      </w:tblGrid>
      <w:tr w:rsidR="00AF7ABE" w14:paraId="660B1F0A" w14:textId="77777777" w:rsidTr="003D39DC">
        <w:tc>
          <w:tcPr>
            <w:tcW w:w="9060" w:type="dxa"/>
          </w:tcPr>
          <w:p w14:paraId="341A9E4F" w14:textId="4F135361" w:rsidR="00AF7ABE" w:rsidRPr="00AF7ABE" w:rsidRDefault="00AF7ABE" w:rsidP="00AF7ABE">
            <w:pPr>
              <w:keepNext/>
              <w:keepLines/>
              <w:spacing w:before="120"/>
              <w:ind w:left="1418" w:hanging="1418"/>
              <w:outlineLvl w:val="3"/>
              <w:rPr>
                <w:rFonts w:ascii="Arial" w:hAnsi="Arial" w:cs="Arial"/>
                <w:sz w:val="24"/>
                <w:lang w:eastAsia="ja-JP"/>
              </w:rPr>
            </w:pPr>
            <w:r>
              <w:rPr>
                <w:rFonts w:ascii="Arial" w:eastAsia="宋体" w:hAnsi="Arial" w:cs="Arial"/>
                <w:sz w:val="24"/>
                <w:lang w:eastAsia="ja-JP"/>
              </w:rPr>
              <w:lastRenderedPageBreak/>
              <w:t>5.2.2.7</w:t>
            </w:r>
            <w:r>
              <w:rPr>
                <w:rFonts w:ascii="Arial" w:eastAsia="宋体" w:hAnsi="Arial" w:cs="Arial"/>
                <w:sz w:val="24"/>
                <w:lang w:eastAsia="ja-JP"/>
              </w:rPr>
              <w:tab/>
              <w:t>CLI-RSSI measurement resource</w:t>
            </w:r>
          </w:p>
          <w:p w14:paraId="1378839A" w14:textId="5623BD1B" w:rsidR="00AF7ABE" w:rsidRPr="00D40067" w:rsidRDefault="00AF7ABE" w:rsidP="003D39DC">
            <w:pPr>
              <w:keepNext/>
              <w:suppressAutoHyphens/>
              <w:snapToGrid w:val="0"/>
              <w:spacing w:before="180" w:after="120" w:line="276" w:lineRule="auto"/>
              <w:ind w:left="1134" w:hanging="1134"/>
              <w:jc w:val="center"/>
              <w:outlineLvl w:val="1"/>
              <w:rPr>
                <w:rFonts w:eastAsia="Times New Roman"/>
                <w:color w:val="FF0000"/>
                <w:sz w:val="22"/>
                <w:szCs w:val="22"/>
                <w:lang w:val="en-US"/>
              </w:rPr>
            </w:pPr>
            <w:r w:rsidRPr="00D25CD7">
              <w:rPr>
                <w:rFonts w:eastAsia="Times New Roman"/>
                <w:color w:val="FF0000"/>
                <w:sz w:val="22"/>
                <w:szCs w:val="22"/>
                <w:lang w:val="en-US"/>
              </w:rPr>
              <w:t>*** Unchanged parts are omitted ***</w:t>
            </w:r>
          </w:p>
          <w:p w14:paraId="0B08A769" w14:textId="54A60254" w:rsidR="00AF7ABE" w:rsidRPr="00AF7ABE" w:rsidRDefault="00AF7ABE" w:rsidP="00AF7ABE">
            <w:r w:rsidRPr="00AF7ABE">
              <w:rPr>
                <w:strike/>
                <w:color w:val="FF0000"/>
              </w:rPr>
              <w:t>[</w:t>
            </w:r>
            <w:r w:rsidRPr="00AF7ABE">
              <w:t xml:space="preserve">The bandwidth and initial common resource block (CRB) index of a CLI-RSSI resource within a BWP, as defined in Clause 7.4.1.5 of [4, TS 38.211], are determined based on the higher layer parameters </w:t>
            </w:r>
            <w:r w:rsidRPr="00AF7ABE">
              <w:rPr>
                <w:i/>
              </w:rPr>
              <w:t>nrofRBs</w:t>
            </w:r>
            <w:r w:rsidRPr="00AF7ABE">
              <w:t xml:space="preserve"> and </w:t>
            </w:r>
            <w:r w:rsidRPr="00AF7ABE">
              <w:rPr>
                <w:i/>
              </w:rPr>
              <w:t>startingRB</w:t>
            </w:r>
            <w:r w:rsidRPr="00AF7ABE">
              <w:t xml:space="preserve">, respectively. </w:t>
            </w:r>
            <w:r w:rsidRPr="00AF7ABE">
              <w:rPr>
                <w:strike/>
                <w:color w:val="FF0000"/>
              </w:rPr>
              <w:t>Both</w:t>
            </w:r>
            <w:r w:rsidRPr="00AF7ABE">
              <w:t xml:space="preserve"> </w:t>
            </w:r>
            <w:r w:rsidRPr="00AF7ABE">
              <w:rPr>
                <w:i/>
              </w:rPr>
              <w:t>nrofRBs</w:t>
            </w:r>
            <w:r w:rsidRPr="00AF7ABE">
              <w:rPr>
                <w:strike/>
                <w:color w:val="FF0000"/>
              </w:rPr>
              <w:t xml:space="preserve"> and </w:t>
            </w:r>
            <w:r w:rsidRPr="00AF7ABE">
              <w:rPr>
                <w:i/>
                <w:strike/>
                <w:color w:val="FF0000"/>
              </w:rPr>
              <w:t>startingRB</w:t>
            </w:r>
            <w:r w:rsidRPr="00AF7ABE">
              <w:rPr>
                <w:strike/>
                <w:color w:val="FF0000"/>
              </w:rPr>
              <w:t xml:space="preserve"> are</w:t>
            </w:r>
            <w:r w:rsidRPr="00AF7ABE">
              <w:t xml:space="preserve"> </w:t>
            </w:r>
            <w:r>
              <w:t xml:space="preserve"> </w:t>
            </w:r>
            <w:r w:rsidRPr="00AF7ABE">
              <w:rPr>
                <w:color w:val="FF0000"/>
              </w:rPr>
              <w:t>is</w:t>
            </w:r>
            <w:r>
              <w:t xml:space="preserve"> </w:t>
            </w:r>
            <w:r w:rsidRPr="00AF7ABE">
              <w:t xml:space="preserve">configured as integer multiples of </w:t>
            </w:r>
            <w:r w:rsidRPr="00AF7ABE">
              <w:rPr>
                <w:strike/>
                <w:color w:val="FF0000"/>
              </w:rPr>
              <w:t>[</w:t>
            </w:r>
            <w:r w:rsidRPr="00AF7ABE">
              <w:t>4</w:t>
            </w:r>
            <w:r w:rsidRPr="00AF7ABE">
              <w:rPr>
                <w:strike/>
                <w:color w:val="FF0000"/>
              </w:rPr>
              <w:t>]</w:t>
            </w:r>
            <w:r w:rsidRPr="00AF7ABE">
              <w:t xml:space="preserve"> RBs, and the reference point for </w:t>
            </w:r>
            <w:r w:rsidRPr="00AF7ABE">
              <w:rPr>
                <w:i/>
              </w:rPr>
              <w:t>startingRB</w:t>
            </w:r>
            <w:r w:rsidRPr="00AF7ABE">
              <w:t xml:space="preserve"> is CRB 0 on the common resource block grid. If </w:t>
            </w:r>
            <m:oMath>
              <m:r>
                <w:rPr>
                  <w:rFonts w:ascii="Cambria Math" w:hAnsi="Cambria Math"/>
                  <w:lang w:val="fi-FI"/>
                </w:rPr>
                <m:t>startingRB</m:t>
              </m:r>
              <m:r>
                <w:rPr>
                  <w:rFonts w:ascii="Cambria Math" w:hAnsi="Cambria Math"/>
                </w:rPr>
                <m:t>&lt;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rPr>
                <m:t>,</m:t>
              </m:r>
            </m:oMath>
            <w:r w:rsidRPr="00AF7ABE">
              <w:t xml:space="preserve"> the UE shall assume that the initial CRB index of the CLI-RSSI resource is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rPr>
                    <m:t xml:space="preserve"> </m:t>
                  </m:r>
                  <m:r>
                    <w:rPr>
                      <w:rFonts w:ascii="Cambria Math" w:hAnsi="Cambria Math"/>
                      <w:lang w:val="fi-FI"/>
                    </w:rPr>
                    <m:t>RB</m:t>
                  </m:r>
                </m:sub>
              </m:sSub>
              <m:r>
                <w:rPr>
                  <w:rFonts w:ascii="Cambria Math" w:hAnsi="Cambria Math"/>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oMath>
            <w:r w:rsidRPr="00AF7ABE">
              <w:t xml:space="preserve">, otherwise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rPr>
                    <m:t xml:space="preserve"> </m:t>
                  </m:r>
                  <m:r>
                    <w:rPr>
                      <w:rFonts w:ascii="Cambria Math" w:hAnsi="Cambria Math"/>
                      <w:lang w:val="fi-FI"/>
                    </w:rPr>
                    <m:t>RB</m:t>
                  </m:r>
                </m:sub>
              </m:sSub>
              <m:r>
                <w:rPr>
                  <w:rFonts w:ascii="Cambria Math" w:hAnsi="Cambria Math"/>
                </w:rPr>
                <m:t>=</m:t>
              </m:r>
              <m:r>
                <w:rPr>
                  <w:rFonts w:ascii="Cambria Math" w:hAnsi="Cambria Math"/>
                  <w:lang w:val="fi-FI"/>
                </w:rPr>
                <m:t>startingRB</m:t>
              </m:r>
            </m:oMath>
            <w:r w:rsidRPr="00AF7ABE">
              <w:t xml:space="preserve">. If </w:t>
            </w:r>
            <m:oMath>
              <m:r>
                <w:rPr>
                  <w:rFonts w:ascii="Cambria Math" w:hAnsi="Cambria Math"/>
                  <w:lang w:val="fi-FI"/>
                </w:rPr>
                <m:t>nrofRBs</m:t>
              </m:r>
              <m:r>
                <w:rPr>
                  <w:rFonts w:ascii="Cambria Math" w:hAnsi="Cambria Math"/>
                </w:rPr>
                <m:t>&gt;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size</m:t>
                  </m:r>
                </m:sup>
              </m:sSubSup>
              <m:r>
                <w:rPr>
                  <w:rFonts w:ascii="Cambria Math" w:hAnsi="Cambria Math"/>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rPr>
                    <m:t xml:space="preserve"> </m:t>
                  </m:r>
                  <m:r>
                    <w:rPr>
                      <w:rFonts w:ascii="Cambria Math" w:hAnsi="Cambria Math"/>
                      <w:lang w:val="fi-FI"/>
                    </w:rPr>
                    <m:t>RB</m:t>
                  </m:r>
                </m:sub>
              </m:sSub>
            </m:oMath>
            <w:r w:rsidRPr="00AF7ABE">
              <w:t xml:space="preserve">, the UE shall assume that the bandwidth of the CLI-RSSI resource is </w:t>
            </w:r>
            <m:oMath>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CLI</m:t>
                  </m:r>
                  <m:r>
                    <w:rPr>
                      <w:rFonts w:ascii="Cambria Math" w:hAnsi="Cambria Math"/>
                    </w:rPr>
                    <m:t>-</m:t>
                  </m:r>
                  <m:r>
                    <w:rPr>
                      <w:rFonts w:ascii="Cambria Math" w:hAnsi="Cambria Math"/>
                      <w:lang w:val="fi-FI"/>
                    </w:rPr>
                    <m:t>RSSI</m:t>
                  </m:r>
                </m:sub>
                <m:sup>
                  <m:r>
                    <w:rPr>
                      <w:rFonts w:ascii="Cambria Math" w:hAnsi="Cambria Math"/>
                      <w:lang w:val="fi-FI"/>
                    </w:rPr>
                    <m:t>BW</m:t>
                  </m:r>
                </m:sup>
              </m:sSubSup>
              <m:r>
                <w:rPr>
                  <w:rFonts w:ascii="Cambria Math" w:hAnsi="Cambria Math"/>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size</m:t>
                  </m:r>
                </m:sup>
              </m:sSubSup>
              <m:r>
                <w:rPr>
                  <w:rFonts w:ascii="Cambria Math" w:hAnsi="Cambria Math"/>
                </w:rPr>
                <m:t>+</m:t>
              </m:r>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BWP</m:t>
                  </m:r>
                </m:sub>
                <m:sup>
                  <m:r>
                    <w:rPr>
                      <w:rFonts w:ascii="Cambria Math" w:hAnsi="Cambria Math"/>
                      <w:lang w:val="fi-FI"/>
                    </w:rPr>
                    <m:t>start</m:t>
                  </m:r>
                </m:sup>
              </m:sSubSup>
              <m:r>
                <w:rPr>
                  <w:rFonts w:ascii="Cambria Math" w:hAnsi="Cambria Math"/>
                </w:rPr>
                <m:t>-</m:t>
              </m:r>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initial</m:t>
                  </m:r>
                  <m:r>
                    <w:rPr>
                      <w:rFonts w:ascii="Cambria Math" w:hAnsi="Cambria Math"/>
                    </w:rPr>
                    <m:t xml:space="preserve"> </m:t>
                  </m:r>
                  <m:r>
                    <w:rPr>
                      <w:rFonts w:ascii="Cambria Math" w:hAnsi="Cambria Math"/>
                      <w:lang w:val="fi-FI"/>
                    </w:rPr>
                    <m:t>RB</m:t>
                  </m:r>
                </m:sub>
              </m:sSub>
            </m:oMath>
            <w:r w:rsidRPr="00AF7ABE">
              <w:t xml:space="preserve">, otherwise </w:t>
            </w:r>
            <m:oMath>
              <m:sSubSup>
                <m:sSubSupPr>
                  <m:ctrlPr>
                    <w:rPr>
                      <w:rFonts w:ascii="Cambria Math" w:hAnsi="Cambria Math"/>
                      <w:i/>
                      <w:lang w:val="fi-FI"/>
                    </w:rPr>
                  </m:ctrlPr>
                </m:sSubSupPr>
                <m:e>
                  <m:r>
                    <w:rPr>
                      <w:rFonts w:ascii="Cambria Math" w:hAnsi="Cambria Math"/>
                      <w:lang w:val="fi-FI"/>
                    </w:rPr>
                    <m:t>N</m:t>
                  </m:r>
                </m:e>
                <m:sub>
                  <m:r>
                    <w:rPr>
                      <w:rFonts w:ascii="Cambria Math" w:hAnsi="Cambria Math"/>
                      <w:lang w:val="fi-FI"/>
                    </w:rPr>
                    <m:t>CLI</m:t>
                  </m:r>
                  <m:r>
                    <w:rPr>
                      <w:rFonts w:ascii="Cambria Math" w:hAnsi="Cambria Math"/>
                    </w:rPr>
                    <m:t>-</m:t>
                  </m:r>
                  <m:r>
                    <w:rPr>
                      <w:rFonts w:ascii="Cambria Math" w:hAnsi="Cambria Math"/>
                      <w:lang w:val="fi-FI"/>
                    </w:rPr>
                    <m:t>RSSI</m:t>
                  </m:r>
                </m:sub>
                <m:sup>
                  <m:r>
                    <w:rPr>
                      <w:rFonts w:ascii="Cambria Math" w:hAnsi="Cambria Math"/>
                      <w:lang w:val="fi-FI"/>
                    </w:rPr>
                    <m:t>BW</m:t>
                  </m:r>
                </m:sup>
              </m:sSubSup>
              <m:r>
                <w:rPr>
                  <w:rFonts w:ascii="Cambria Math" w:hAnsi="Cambria Math"/>
                </w:rPr>
                <m:t>=</m:t>
              </m:r>
              <m:r>
                <w:rPr>
                  <w:rFonts w:ascii="Cambria Math" w:hAnsi="Cambria Math"/>
                  <w:lang w:val="fi-FI"/>
                </w:rPr>
                <m:t>nrofRBs</m:t>
              </m:r>
            </m:oMath>
            <w:r w:rsidRPr="00AF7ABE">
              <w:t>.</w:t>
            </w:r>
            <w:r w:rsidRPr="00AF7ABE">
              <w:rPr>
                <w:strike/>
                <w:color w:val="FF0000"/>
              </w:rPr>
              <w:t>]</w:t>
            </w:r>
          </w:p>
        </w:tc>
      </w:tr>
    </w:tbl>
    <w:p w14:paraId="0D8C5F24" w14:textId="16137ACC" w:rsidR="0027300E" w:rsidRPr="00AF7ABE" w:rsidRDefault="0027300E" w:rsidP="0027300E">
      <w:pPr>
        <w:pStyle w:val="aff8"/>
        <w:ind w:leftChars="0" w:left="420"/>
        <w:rPr>
          <w:rFonts w:eastAsiaTheme="minorEastAsia"/>
          <w:b/>
          <w:i/>
          <w:lang w:eastAsia="zh-CN"/>
        </w:rPr>
      </w:pPr>
    </w:p>
    <w:p w14:paraId="045AA560" w14:textId="48D75008" w:rsidR="00AF7ABE" w:rsidRPr="009359CA" w:rsidRDefault="009359CA" w:rsidP="009359CA">
      <w:pPr>
        <w:pStyle w:val="aff8"/>
        <w:numPr>
          <w:ilvl w:val="0"/>
          <w:numId w:val="24"/>
        </w:numPr>
        <w:ind w:leftChars="0"/>
        <w:rPr>
          <w:rFonts w:eastAsiaTheme="minorEastAsia" w:hint="eastAsia"/>
          <w:b/>
          <w:i/>
          <w:lang w:eastAsia="zh-CN"/>
        </w:rPr>
      </w:pPr>
      <w:r w:rsidRPr="009359CA">
        <w:rPr>
          <w:rFonts w:eastAsiaTheme="minorEastAsia"/>
          <w:b/>
          <w:i/>
          <w:lang w:eastAsia="zh-CN"/>
        </w:rPr>
        <w:t>Ado</w:t>
      </w:r>
      <w:r w:rsidR="00423432">
        <w:rPr>
          <w:rFonts w:eastAsiaTheme="minorEastAsia"/>
          <w:b/>
          <w:i/>
          <w:lang w:eastAsia="zh-CN"/>
        </w:rPr>
        <w:t>pt the TP#8 to TS 38.214 Clause 5.2.2.7</w:t>
      </w:r>
      <w:r w:rsidRPr="009359CA">
        <w:rPr>
          <w:rFonts w:eastAsiaTheme="minorEastAsia"/>
          <w:b/>
          <w:i/>
          <w:lang w:eastAsia="zh-CN"/>
        </w:rPr>
        <w:t>.</w:t>
      </w:r>
    </w:p>
    <w:p w14:paraId="2FA7B498" w14:textId="579087D2" w:rsidR="00104C1F" w:rsidRDefault="00104C1F" w:rsidP="00FF20C0">
      <w:pPr>
        <w:pStyle w:val="1"/>
      </w:pPr>
      <w:r w:rsidRPr="00FF20C0">
        <w:t>Conclusion</w:t>
      </w:r>
    </w:p>
    <w:p w14:paraId="786A00E8" w14:textId="186A0790" w:rsidR="00B84853" w:rsidRDefault="007540CB" w:rsidP="00170F04">
      <w:pPr>
        <w:jc w:val="both"/>
        <w:textAlignment w:val="center"/>
      </w:pPr>
      <w:r w:rsidRPr="003C1B37">
        <w:t>In this contribution, we made the following</w:t>
      </w:r>
      <w:r>
        <w:t xml:space="preserve"> observations and</w:t>
      </w:r>
      <w:r w:rsidRPr="003C1B37">
        <w:t xml:space="preserve"> proposal.</w:t>
      </w:r>
    </w:p>
    <w:p w14:paraId="17A68D67"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#1</w:t>
      </w:r>
      <w:r w:rsidRPr="00650C2D">
        <w:rPr>
          <w:rFonts w:eastAsia="等线"/>
          <w:b/>
          <w:i/>
          <w:lang w:eastAsia="zh-CN"/>
        </w:rPr>
        <w:t xml:space="preserve"> to TS 38.213 Clause 11.1.</w:t>
      </w:r>
    </w:p>
    <w:p w14:paraId="6B8B6E40"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Pr="00650C2D">
        <w:rPr>
          <w:rFonts w:eastAsia="等线"/>
          <w:b/>
          <w:i/>
          <w:lang w:eastAsia="zh-CN"/>
        </w:rPr>
        <w:t xml:space="preserve">2 to TS 38.214 Clause </w:t>
      </w:r>
      <w:r w:rsidRPr="00650C2D">
        <w:rPr>
          <w:rFonts w:eastAsia="等线" w:hint="eastAsia"/>
          <w:b/>
          <w:i/>
          <w:lang w:eastAsia="zh-CN"/>
        </w:rPr>
        <w:t>5</w:t>
      </w:r>
      <w:r w:rsidRPr="00650C2D">
        <w:rPr>
          <w:rFonts w:eastAsia="等线"/>
          <w:b/>
          <w:i/>
          <w:lang w:eastAsia="zh-CN"/>
        </w:rPr>
        <w:t>.1.</w:t>
      </w:r>
      <w:r w:rsidRPr="00650C2D">
        <w:rPr>
          <w:rFonts w:eastAsia="等线" w:hint="eastAsia"/>
          <w:b/>
          <w:i/>
          <w:lang w:eastAsia="zh-CN"/>
        </w:rPr>
        <w:t>2</w:t>
      </w:r>
      <w:r w:rsidRPr="00650C2D">
        <w:rPr>
          <w:rFonts w:eastAsia="等线"/>
          <w:b/>
          <w:i/>
          <w:lang w:eastAsia="zh-CN"/>
        </w:rPr>
        <w:t>.</w:t>
      </w:r>
      <w:r w:rsidRPr="00650C2D">
        <w:rPr>
          <w:rFonts w:eastAsia="等线" w:hint="eastAsia"/>
          <w:b/>
          <w:i/>
          <w:lang w:eastAsia="zh-CN"/>
        </w:rPr>
        <w:t>3</w:t>
      </w:r>
      <w:r w:rsidRPr="00650C2D">
        <w:rPr>
          <w:rFonts w:eastAsia="等线"/>
          <w:b/>
          <w:i/>
          <w:lang w:eastAsia="zh-CN"/>
        </w:rPr>
        <w:t>.</w:t>
      </w:r>
    </w:p>
    <w:p w14:paraId="5F11722D"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For PDSCH resource mapping, there can be two alternatives for the symbol type of NZP CSI-RS:</w:t>
      </w:r>
    </w:p>
    <w:p w14:paraId="3B561BF6" w14:textId="77777777" w:rsidR="00650C2D" w:rsidRPr="00650C2D" w:rsidRDefault="00650C2D" w:rsidP="00650C2D">
      <w:pPr>
        <w:numPr>
          <w:ilvl w:val="0"/>
          <w:numId w:val="31"/>
        </w:numPr>
        <w:jc w:val="both"/>
        <w:rPr>
          <w:rFonts w:eastAsia="等线"/>
          <w:b/>
          <w:i/>
          <w:lang w:eastAsia="zh-CN"/>
        </w:rPr>
      </w:pPr>
      <w:r w:rsidRPr="00650C2D">
        <w:rPr>
          <w:rFonts w:eastAsia="等线"/>
          <w:b/>
          <w:i/>
          <w:lang w:eastAsia="zh-CN"/>
        </w:rPr>
        <w:t>Alt 1: UE assume P/SP NZP CSI-RS receptions is configuration 2.</w:t>
      </w:r>
    </w:p>
    <w:p w14:paraId="717B909E" w14:textId="77777777" w:rsidR="00650C2D" w:rsidRPr="00650C2D" w:rsidRDefault="00650C2D" w:rsidP="00650C2D">
      <w:pPr>
        <w:numPr>
          <w:ilvl w:val="0"/>
          <w:numId w:val="31"/>
        </w:numPr>
        <w:jc w:val="both"/>
        <w:rPr>
          <w:rFonts w:eastAsia="等线"/>
          <w:b/>
          <w:i/>
          <w:lang w:eastAsia="zh-CN"/>
        </w:rPr>
      </w:pPr>
      <w:r w:rsidRPr="00650C2D">
        <w:rPr>
          <w:rFonts w:eastAsia="等线"/>
          <w:b/>
          <w:i/>
          <w:lang w:eastAsia="zh-CN"/>
        </w:rPr>
        <w:t>Alt 2: The valid symbol type of CSI-RS resource is same as the valid symbol type for CSI derivation of associated CSI report.</w:t>
      </w:r>
    </w:p>
    <w:p w14:paraId="2C67FEF3"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Pr="00650C2D">
        <w:rPr>
          <w:rFonts w:eastAsia="等线"/>
          <w:b/>
          <w:i/>
          <w:lang w:eastAsia="zh-CN"/>
        </w:rPr>
        <w:t>3 to TS 38.214 Clause 6.1.2.1a.</w:t>
      </w:r>
    </w:p>
    <w:p w14:paraId="2CAC8C5E"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Pr="00650C2D">
        <w:rPr>
          <w:rFonts w:eastAsia="等线"/>
          <w:b/>
          <w:i/>
          <w:lang w:eastAsia="zh-CN"/>
        </w:rPr>
        <w:t>4 to TS 38.213 Clause 9.2.6.</w:t>
      </w:r>
    </w:p>
    <w:p w14:paraId="7291AEB0"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Pr="00650C2D">
        <w:rPr>
          <w:rFonts w:eastAsia="等线"/>
          <w:b/>
          <w:i/>
          <w:lang w:eastAsia="zh-CN"/>
        </w:rPr>
        <w:t>5 to TS 38.213 Clause 7.</w:t>
      </w:r>
    </w:p>
    <w:p w14:paraId="59E78D26"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Pr="00650C2D">
        <w:rPr>
          <w:rFonts w:eastAsia="等线"/>
          <w:b/>
          <w:i/>
          <w:lang w:eastAsia="zh-CN"/>
        </w:rPr>
        <w:t>6 to TS 38.213 Clause 6.</w:t>
      </w:r>
    </w:p>
    <w:p w14:paraId="231EC459" w14:textId="77777777" w:rsidR="00650C2D" w:rsidRPr="00650C2D" w:rsidRDefault="00650C2D" w:rsidP="00650C2D">
      <w:pPr>
        <w:numPr>
          <w:ilvl w:val="0"/>
          <w:numId w:val="33"/>
        </w:numPr>
        <w:jc w:val="both"/>
        <w:rPr>
          <w:rFonts w:eastAsia="等线"/>
          <w:b/>
          <w:i/>
          <w:lang w:eastAsia="zh-CN"/>
        </w:rPr>
      </w:pPr>
      <w:r w:rsidRPr="00650C2D">
        <w:rPr>
          <w:rFonts w:eastAsia="等线"/>
          <w:b/>
          <w:i/>
          <w:lang w:eastAsia="zh-CN"/>
        </w:rPr>
        <w:t>Adopt the TP</w:t>
      </w:r>
      <w:r w:rsidRPr="00650C2D">
        <w:rPr>
          <w:rFonts w:eastAsia="等线" w:hint="eastAsia"/>
          <w:b/>
          <w:i/>
          <w:lang w:eastAsia="zh-CN"/>
        </w:rPr>
        <w:t>#</w:t>
      </w:r>
      <w:r w:rsidRPr="00650C2D">
        <w:rPr>
          <w:rFonts w:eastAsia="等线"/>
          <w:b/>
          <w:i/>
          <w:lang w:eastAsia="zh-CN"/>
        </w:rPr>
        <w:t>7 to TS 38.213 Clause 11.1.</w:t>
      </w:r>
    </w:p>
    <w:p w14:paraId="6E5F4021" w14:textId="77777777" w:rsidR="00650C2D" w:rsidRPr="00650C2D" w:rsidRDefault="00650C2D" w:rsidP="00650C2D">
      <w:pPr>
        <w:numPr>
          <w:ilvl w:val="0"/>
          <w:numId w:val="33"/>
        </w:numPr>
        <w:rPr>
          <w:rFonts w:ascii="Times" w:eastAsia="Malgun Gothic" w:hAnsi="Times"/>
          <w:b/>
          <w:szCs w:val="24"/>
          <w:u w:val="single"/>
          <w:lang w:eastAsia="zh-CN"/>
        </w:rPr>
      </w:pPr>
      <w:r w:rsidRPr="00650C2D">
        <w:rPr>
          <w:rFonts w:eastAsia="等线"/>
          <w:b/>
          <w:i/>
          <w:lang w:eastAsia="zh-CN"/>
        </w:rPr>
        <w:t>For collision handling in SBFD symbols for SBFD aware UEs,</w:t>
      </w:r>
    </w:p>
    <w:p w14:paraId="572C1BDC" w14:textId="77777777" w:rsidR="00650C2D" w:rsidRPr="00650C2D" w:rsidRDefault="00650C2D" w:rsidP="00650C2D">
      <w:pPr>
        <w:numPr>
          <w:ilvl w:val="1"/>
          <w:numId w:val="33"/>
        </w:numPr>
        <w:spacing w:after="0"/>
        <w:rPr>
          <w:rFonts w:eastAsia="等线"/>
          <w:b/>
          <w:i/>
          <w:lang w:eastAsia="zh-CN"/>
        </w:rPr>
      </w:pPr>
      <w:r w:rsidRPr="00650C2D">
        <w:rPr>
          <w:rFonts w:eastAsia="等线"/>
          <w:b/>
          <w:i/>
          <w:lang w:eastAsia="zh-CN"/>
        </w:rPr>
        <w:t>Step 1: Resolving SBFD specific collision between transmissions/receptions and unusable resources (e.g. invalid symbol type for Configuration 1, Tx/Rx occasion mapped to SBFD and non-SBFD symbols etc.) , if any.</w:t>
      </w:r>
    </w:p>
    <w:p w14:paraId="5235BA16" w14:textId="77777777" w:rsidR="00650C2D" w:rsidRPr="00650C2D" w:rsidRDefault="00650C2D" w:rsidP="00650C2D">
      <w:pPr>
        <w:numPr>
          <w:ilvl w:val="1"/>
          <w:numId w:val="33"/>
        </w:numPr>
        <w:spacing w:after="0"/>
        <w:rPr>
          <w:rFonts w:eastAsia="等线"/>
          <w:b/>
          <w:i/>
          <w:lang w:eastAsia="zh-CN"/>
        </w:rPr>
      </w:pPr>
      <w:r w:rsidRPr="00650C2D">
        <w:rPr>
          <w:rFonts w:eastAsia="等线"/>
          <w:b/>
          <w:i/>
          <w:lang w:eastAsia="zh-CN"/>
        </w:rPr>
        <w:t>Step 2: Resolving the collision as in legacy, if any.</w:t>
      </w:r>
    </w:p>
    <w:p w14:paraId="7230BECC" w14:textId="559F988B" w:rsidR="00650C2D" w:rsidRDefault="00650C2D" w:rsidP="00650C2D">
      <w:pPr>
        <w:numPr>
          <w:ilvl w:val="1"/>
          <w:numId w:val="33"/>
        </w:numPr>
        <w:spacing w:after="0"/>
        <w:rPr>
          <w:rFonts w:eastAsia="等线"/>
          <w:b/>
          <w:i/>
          <w:lang w:eastAsia="zh-CN"/>
        </w:rPr>
      </w:pPr>
      <w:r w:rsidRPr="00650C2D">
        <w:rPr>
          <w:rFonts w:eastAsia="等线"/>
          <w:b/>
          <w:i/>
          <w:lang w:eastAsia="zh-CN"/>
        </w:rPr>
        <w:t>Step 3: Resolving the DL reception vs. UL transmission collisions within SBFD symbols</w:t>
      </w:r>
    </w:p>
    <w:p w14:paraId="66ABED87" w14:textId="77777777" w:rsidR="00650C2D" w:rsidRPr="00650C2D" w:rsidRDefault="00650C2D" w:rsidP="00650C2D">
      <w:pPr>
        <w:spacing w:after="0"/>
        <w:ind w:left="840"/>
        <w:rPr>
          <w:rFonts w:eastAsia="等线"/>
          <w:b/>
          <w:i/>
          <w:lang w:eastAsia="zh-CN"/>
        </w:rPr>
      </w:pPr>
    </w:p>
    <w:p w14:paraId="36B0DE41" w14:textId="25953C6D" w:rsidR="004E150D" w:rsidRPr="00650C2D" w:rsidRDefault="00650C2D" w:rsidP="00650C2D">
      <w:pPr>
        <w:numPr>
          <w:ilvl w:val="0"/>
          <w:numId w:val="33"/>
        </w:numPr>
        <w:rPr>
          <w:rFonts w:eastAsia="等线"/>
          <w:b/>
          <w:i/>
          <w:lang w:eastAsia="zh-CN"/>
        </w:rPr>
      </w:pPr>
      <w:r w:rsidRPr="00650C2D">
        <w:rPr>
          <w:rFonts w:eastAsia="等线"/>
          <w:b/>
          <w:i/>
          <w:lang w:eastAsia="zh-CN"/>
        </w:rPr>
        <w:t>Adopt the TP#8 to TS 38.214 Clause 5.2.2.7.</w:t>
      </w:r>
    </w:p>
    <w:p w14:paraId="04F00DAB" w14:textId="77777777" w:rsidR="00104C1F" w:rsidRPr="00FF20C0" w:rsidRDefault="00104C1F" w:rsidP="00FF20C0">
      <w:pPr>
        <w:pStyle w:val="1"/>
      </w:pPr>
      <w:r w:rsidRPr="00FF20C0">
        <w:t>References</w:t>
      </w:r>
    </w:p>
    <w:p w14:paraId="404CEADB" w14:textId="11C9B7B5" w:rsidR="00653F7A" w:rsidRPr="00653F7A" w:rsidRDefault="00653F7A" w:rsidP="0059326B">
      <w:pPr>
        <w:pStyle w:val="aff8"/>
        <w:numPr>
          <w:ilvl w:val="0"/>
          <w:numId w:val="25"/>
        </w:numPr>
        <w:ind w:leftChars="0"/>
        <w:rPr>
          <w:rFonts w:eastAsia="等线"/>
          <w:lang w:eastAsia="zh-CN"/>
        </w:rPr>
      </w:pPr>
      <w:r>
        <w:rPr>
          <w:rFonts w:eastAsia="等线" w:hint="eastAsia"/>
          <w:lang w:eastAsia="zh-CN"/>
        </w:rPr>
        <w:t>R1-2506</w:t>
      </w:r>
      <w:r w:rsidRPr="004003E4">
        <w:rPr>
          <w:rFonts w:eastAsia="Times New Roman" w:hint="eastAsia"/>
        </w:rPr>
        <w:t>52</w:t>
      </w:r>
      <w:r>
        <w:rPr>
          <w:rFonts w:eastAsia="等线" w:hint="eastAsia"/>
          <w:lang w:eastAsia="zh-CN"/>
        </w:rPr>
        <w:t>9</w:t>
      </w:r>
      <w:r>
        <w:rPr>
          <w:rFonts w:eastAsia="Times New Roman"/>
        </w:rPr>
        <w:t xml:space="preserve">, </w:t>
      </w:r>
      <w:r w:rsidRPr="004003E4">
        <w:rPr>
          <w:rFonts w:eastAsia="Times New Roman"/>
        </w:rPr>
        <w:t>Summary #</w:t>
      </w:r>
      <w:r>
        <w:rPr>
          <w:rFonts w:eastAsia="等线" w:hint="eastAsia"/>
          <w:lang w:eastAsia="zh-CN"/>
        </w:rPr>
        <w:t>2</w:t>
      </w:r>
      <w:r w:rsidRPr="004003E4">
        <w:rPr>
          <w:rFonts w:eastAsia="Times New Roman"/>
        </w:rPr>
        <w:t xml:space="preserve"> of SBFD TX/RX/measurement procedures</w:t>
      </w:r>
      <w:r>
        <w:rPr>
          <w:rFonts w:eastAsia="Times New Roman"/>
        </w:rPr>
        <w:t xml:space="preserve">, </w:t>
      </w:r>
      <w:r w:rsidRPr="004003E4">
        <w:rPr>
          <w:rFonts w:eastAsia="Times New Roman"/>
        </w:rPr>
        <w:t>Moderator (Xiaomi)</w:t>
      </w:r>
    </w:p>
    <w:p w14:paraId="530C548A" w14:textId="55D2C4F2" w:rsidR="0059326B" w:rsidRDefault="0059326B" w:rsidP="00627CE9">
      <w:pPr>
        <w:pStyle w:val="aff8"/>
        <w:numPr>
          <w:ilvl w:val="0"/>
          <w:numId w:val="25"/>
        </w:numPr>
        <w:ind w:leftChars="0"/>
      </w:pPr>
      <w:r w:rsidRPr="00F30CDA">
        <w:rPr>
          <w:rFonts w:eastAsia="Times New Roman" w:hint="eastAsia"/>
        </w:rPr>
        <w:t>R1-250650</w:t>
      </w:r>
      <w:r>
        <w:rPr>
          <w:rFonts w:eastAsia="等线" w:hint="eastAsia"/>
          <w:lang w:eastAsia="zh-CN"/>
        </w:rPr>
        <w:t>4</w:t>
      </w:r>
      <w:r>
        <w:rPr>
          <w:rFonts w:eastAsia="Times New Roman"/>
        </w:rPr>
        <w:t xml:space="preserve">, </w:t>
      </w:r>
      <w:r w:rsidRPr="00F30CDA">
        <w:rPr>
          <w:rFonts w:eastAsia="Times New Roman"/>
        </w:rPr>
        <w:t>Summary #</w:t>
      </w:r>
      <w:r>
        <w:rPr>
          <w:rFonts w:eastAsia="等线" w:hint="eastAsia"/>
          <w:lang w:eastAsia="zh-CN"/>
        </w:rPr>
        <w:t>2</w:t>
      </w:r>
      <w:r w:rsidRPr="00F30CDA">
        <w:rPr>
          <w:rFonts w:eastAsia="Times New Roman"/>
        </w:rPr>
        <w:t xml:space="preserve"> of CLI handling</w:t>
      </w:r>
      <w:r>
        <w:rPr>
          <w:rFonts w:eastAsia="Times New Roman"/>
        </w:rPr>
        <w:t xml:space="preserve">, </w:t>
      </w:r>
      <w:r w:rsidRPr="00F30CDA">
        <w:rPr>
          <w:rFonts w:eastAsia="Times New Roman" w:hint="eastAsia"/>
        </w:rPr>
        <w:t>Moderator (Huawei)</w:t>
      </w:r>
    </w:p>
    <w:p w14:paraId="6EDDEF6A" w14:textId="7999CF8C" w:rsidR="009F28E3" w:rsidRDefault="000E2DFE" w:rsidP="009F28E3">
      <w:pPr>
        <w:pStyle w:val="aff8"/>
        <w:numPr>
          <w:ilvl w:val="0"/>
          <w:numId w:val="25"/>
        </w:numPr>
        <w:ind w:leftChars="0"/>
      </w:pPr>
      <w:r w:rsidRPr="00DA18B3">
        <w:t>3GPP TS 38.2</w:t>
      </w:r>
      <w:r>
        <w:t>13</w:t>
      </w:r>
      <w:r w:rsidRPr="00DA18B3">
        <w:t xml:space="preserve"> V</w:t>
      </w:r>
      <w:r>
        <w:t>19</w:t>
      </w:r>
      <w:r w:rsidRPr="00DA18B3">
        <w:t>.</w:t>
      </w:r>
      <w:r>
        <w:t>0</w:t>
      </w:r>
      <w:r w:rsidRPr="00DA18B3">
        <w:t>.0</w:t>
      </w:r>
      <w:r>
        <w:t>, Physical layer procedures for control</w:t>
      </w:r>
      <w:r>
        <w:rPr>
          <w:rFonts w:hint="eastAsia"/>
        </w:rPr>
        <w:t xml:space="preserve"> </w:t>
      </w:r>
      <w:r>
        <w:t>(Release 19)</w:t>
      </w:r>
    </w:p>
    <w:p w14:paraId="1CBC2E70" w14:textId="29D57F73" w:rsidR="009F28E3" w:rsidRDefault="009F28E3" w:rsidP="001B72FC">
      <w:pPr>
        <w:pStyle w:val="aff8"/>
        <w:numPr>
          <w:ilvl w:val="0"/>
          <w:numId w:val="25"/>
        </w:numPr>
        <w:ind w:leftChars="0"/>
      </w:pPr>
      <w:r w:rsidRPr="00DA18B3">
        <w:t>3GPP TS 38.2</w:t>
      </w:r>
      <w:r>
        <w:t>1</w:t>
      </w:r>
      <w:r>
        <w:t>4</w:t>
      </w:r>
      <w:r w:rsidRPr="00DA18B3">
        <w:t xml:space="preserve"> V</w:t>
      </w:r>
      <w:r>
        <w:t>19</w:t>
      </w:r>
      <w:r w:rsidRPr="00DA18B3">
        <w:t>.</w:t>
      </w:r>
      <w:r>
        <w:t>0</w:t>
      </w:r>
      <w:r w:rsidRPr="00DA18B3">
        <w:t>.0</w:t>
      </w:r>
      <w:r>
        <w:t xml:space="preserve">, Physical layer procedures for </w:t>
      </w:r>
      <w:r>
        <w:t xml:space="preserve">data </w:t>
      </w:r>
      <w:bookmarkStart w:id="18" w:name="_GoBack"/>
      <w:bookmarkEnd w:id="18"/>
      <w:r>
        <w:t>(Release 19)</w:t>
      </w: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7959A" w14:textId="77777777" w:rsidR="00B446F0" w:rsidRDefault="00B446F0">
      <w:r>
        <w:separator/>
      </w:r>
    </w:p>
  </w:endnote>
  <w:endnote w:type="continuationSeparator" w:id="0">
    <w:p w14:paraId="66CBE03D" w14:textId="77777777" w:rsidR="00B446F0" w:rsidRDefault="00B446F0">
      <w:r>
        <w:continuationSeparator/>
      </w:r>
    </w:p>
  </w:endnote>
  <w:endnote w:type="continuationNotice" w:id="1">
    <w:p w14:paraId="14BD234C" w14:textId="77777777" w:rsidR="00B446F0" w:rsidRDefault="00B44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3D39DC" w:rsidRDefault="003D39DC">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3D39DC" w:rsidRDefault="003D39D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2195DD64" w:rsidR="003D39DC" w:rsidRDefault="003D39DC">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F28E3">
      <w:rPr>
        <w:rStyle w:val="af9"/>
      </w:rPr>
      <w:t>8</w:t>
    </w:r>
    <w:r>
      <w:rPr>
        <w:rStyle w:val="af9"/>
      </w:rPr>
      <w:fldChar w:fldCharType="end"/>
    </w:r>
  </w:p>
  <w:p w14:paraId="48555C3E" w14:textId="77777777" w:rsidR="003D39DC" w:rsidRDefault="003D39DC">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BCAB1" w14:textId="77777777" w:rsidR="00B446F0" w:rsidRDefault="00B446F0">
      <w:r>
        <w:separator/>
      </w:r>
    </w:p>
  </w:footnote>
  <w:footnote w:type="continuationSeparator" w:id="0">
    <w:p w14:paraId="04F2D91B" w14:textId="77777777" w:rsidR="00B446F0" w:rsidRDefault="00B446F0">
      <w:r>
        <w:continuationSeparator/>
      </w:r>
    </w:p>
  </w:footnote>
  <w:footnote w:type="continuationNotice" w:id="1">
    <w:p w14:paraId="7D8E6709" w14:textId="77777777" w:rsidR="00B446F0" w:rsidRDefault="00B446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9AF7B6D"/>
    <w:multiLevelType w:val="hybridMultilevel"/>
    <w:tmpl w:val="B01809C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4F48DC"/>
    <w:multiLevelType w:val="hybridMultilevel"/>
    <w:tmpl w:val="E71EEA80"/>
    <w:lvl w:ilvl="0" w:tplc="3F7C02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2B348FD"/>
    <w:multiLevelType w:val="hybridMultilevel"/>
    <w:tmpl w:val="B01809C8"/>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31"/>
  </w:num>
  <w:num w:numId="3">
    <w:abstractNumId w:val="13"/>
  </w:num>
  <w:num w:numId="4">
    <w:abstractNumId w:val="23"/>
  </w:num>
  <w:num w:numId="5">
    <w:abstractNumId w:val="15"/>
  </w:num>
  <w:num w:numId="6">
    <w:abstractNumId w:val="16"/>
  </w:num>
  <w:num w:numId="7">
    <w:abstractNumId w:val="14"/>
  </w:num>
  <w:num w:numId="8">
    <w:abstractNumId w:val="29"/>
  </w:num>
  <w:num w:numId="9">
    <w:abstractNumId w:val="11"/>
  </w:num>
  <w:num w:numId="10">
    <w:abstractNumId w:val="9"/>
  </w:num>
  <w:num w:numId="11">
    <w:abstractNumId w:val="12"/>
  </w:num>
  <w:num w:numId="12">
    <w:abstractNumId w:val="0"/>
  </w:num>
  <w:num w:numId="13">
    <w:abstractNumId w:val="7"/>
  </w:num>
  <w:num w:numId="14">
    <w:abstractNumId w:val="22"/>
  </w:num>
  <w:num w:numId="15">
    <w:abstractNumId w:val="30"/>
  </w:num>
  <w:num w:numId="16">
    <w:abstractNumId w:val="2"/>
  </w:num>
  <w:num w:numId="17">
    <w:abstractNumId w:val="19"/>
  </w:num>
  <w:num w:numId="18">
    <w:abstractNumId w:val="5"/>
  </w:num>
  <w:num w:numId="19">
    <w:abstractNumId w:val="25"/>
  </w:num>
  <w:num w:numId="20">
    <w:abstractNumId w:val="8"/>
  </w:num>
  <w:num w:numId="21">
    <w:abstractNumId w:val="18"/>
  </w:num>
  <w:num w:numId="22">
    <w:abstractNumId w:val="24"/>
  </w:num>
  <w:num w:numId="23">
    <w:abstractNumId w:val="32"/>
  </w:num>
  <w:num w:numId="24">
    <w:abstractNumId w:val="1"/>
  </w:num>
  <w:num w:numId="25">
    <w:abstractNumId w:val="4"/>
  </w:num>
  <w:num w:numId="26">
    <w:abstractNumId w:val="26"/>
  </w:num>
  <w:num w:numId="27">
    <w:abstractNumId w:val="10"/>
  </w:num>
  <w:num w:numId="28">
    <w:abstractNumId w:val="17"/>
  </w:num>
  <w:num w:numId="29">
    <w:abstractNumId w:val="28"/>
  </w:num>
  <w:num w:numId="30">
    <w:abstractNumId w:val="6"/>
  </w:num>
  <w:num w:numId="31">
    <w:abstractNumId w:val="3"/>
  </w:num>
  <w:num w:numId="32">
    <w:abstractNumId w:val="20"/>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2"/>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14"/>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A5"/>
    <w:rsid w:val="000054DF"/>
    <w:rsid w:val="0000584F"/>
    <w:rsid w:val="00005BA8"/>
    <w:rsid w:val="00005D58"/>
    <w:rsid w:val="00005DBC"/>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0A4"/>
    <w:rsid w:val="00013655"/>
    <w:rsid w:val="00013795"/>
    <w:rsid w:val="00013CE7"/>
    <w:rsid w:val="00013E6F"/>
    <w:rsid w:val="0001480E"/>
    <w:rsid w:val="00014972"/>
    <w:rsid w:val="00014B76"/>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8EF"/>
    <w:rsid w:val="00020A07"/>
    <w:rsid w:val="00020EF7"/>
    <w:rsid w:val="0002105B"/>
    <w:rsid w:val="000215FD"/>
    <w:rsid w:val="000217C7"/>
    <w:rsid w:val="0002193F"/>
    <w:rsid w:val="00021ACF"/>
    <w:rsid w:val="00021CF5"/>
    <w:rsid w:val="00021ECF"/>
    <w:rsid w:val="0002219B"/>
    <w:rsid w:val="000229E9"/>
    <w:rsid w:val="00022A25"/>
    <w:rsid w:val="00022AE1"/>
    <w:rsid w:val="00022CE1"/>
    <w:rsid w:val="000230F1"/>
    <w:rsid w:val="0002320C"/>
    <w:rsid w:val="000233D5"/>
    <w:rsid w:val="0002364D"/>
    <w:rsid w:val="00023AE3"/>
    <w:rsid w:val="00023CCE"/>
    <w:rsid w:val="00023D22"/>
    <w:rsid w:val="00024144"/>
    <w:rsid w:val="00024524"/>
    <w:rsid w:val="000245F2"/>
    <w:rsid w:val="00024744"/>
    <w:rsid w:val="000248E6"/>
    <w:rsid w:val="00024A8E"/>
    <w:rsid w:val="00024F2A"/>
    <w:rsid w:val="0002529A"/>
    <w:rsid w:val="000252C6"/>
    <w:rsid w:val="00025616"/>
    <w:rsid w:val="00025853"/>
    <w:rsid w:val="00025A46"/>
    <w:rsid w:val="00025C56"/>
    <w:rsid w:val="00025E51"/>
    <w:rsid w:val="00026578"/>
    <w:rsid w:val="0002662E"/>
    <w:rsid w:val="0002699D"/>
    <w:rsid w:val="00026B2D"/>
    <w:rsid w:val="000275D0"/>
    <w:rsid w:val="00027609"/>
    <w:rsid w:val="00027704"/>
    <w:rsid w:val="000278D1"/>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324"/>
    <w:rsid w:val="000334FE"/>
    <w:rsid w:val="0003393E"/>
    <w:rsid w:val="00033A16"/>
    <w:rsid w:val="00033C8D"/>
    <w:rsid w:val="00033D20"/>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596"/>
    <w:rsid w:val="00037AE0"/>
    <w:rsid w:val="00037B0C"/>
    <w:rsid w:val="00037D6D"/>
    <w:rsid w:val="000402A1"/>
    <w:rsid w:val="0004071D"/>
    <w:rsid w:val="0004075F"/>
    <w:rsid w:val="000409B5"/>
    <w:rsid w:val="00040A07"/>
    <w:rsid w:val="00040A37"/>
    <w:rsid w:val="00040C19"/>
    <w:rsid w:val="00040C2C"/>
    <w:rsid w:val="00040C8C"/>
    <w:rsid w:val="00040CEC"/>
    <w:rsid w:val="00040D18"/>
    <w:rsid w:val="00040ECD"/>
    <w:rsid w:val="0004128F"/>
    <w:rsid w:val="000417B0"/>
    <w:rsid w:val="00041836"/>
    <w:rsid w:val="00041AD9"/>
    <w:rsid w:val="00041BC9"/>
    <w:rsid w:val="00041E8D"/>
    <w:rsid w:val="00041F37"/>
    <w:rsid w:val="0004213F"/>
    <w:rsid w:val="000422F7"/>
    <w:rsid w:val="0004241C"/>
    <w:rsid w:val="000429B4"/>
    <w:rsid w:val="00042D6D"/>
    <w:rsid w:val="00042DEB"/>
    <w:rsid w:val="00042E74"/>
    <w:rsid w:val="0004373A"/>
    <w:rsid w:val="00044A4D"/>
    <w:rsid w:val="00044A73"/>
    <w:rsid w:val="0004510F"/>
    <w:rsid w:val="00045298"/>
    <w:rsid w:val="00045314"/>
    <w:rsid w:val="000453EC"/>
    <w:rsid w:val="000454A5"/>
    <w:rsid w:val="00045550"/>
    <w:rsid w:val="0004569A"/>
    <w:rsid w:val="00046075"/>
    <w:rsid w:val="000460CB"/>
    <w:rsid w:val="00046137"/>
    <w:rsid w:val="00046355"/>
    <w:rsid w:val="00047182"/>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AE7"/>
    <w:rsid w:val="00052E20"/>
    <w:rsid w:val="00052EA8"/>
    <w:rsid w:val="0005321D"/>
    <w:rsid w:val="00053414"/>
    <w:rsid w:val="00053953"/>
    <w:rsid w:val="00053C42"/>
    <w:rsid w:val="00053C8A"/>
    <w:rsid w:val="000540D4"/>
    <w:rsid w:val="00054133"/>
    <w:rsid w:val="0005440C"/>
    <w:rsid w:val="00054C50"/>
    <w:rsid w:val="00054DEC"/>
    <w:rsid w:val="0005544C"/>
    <w:rsid w:val="00055545"/>
    <w:rsid w:val="000558EE"/>
    <w:rsid w:val="00055D8F"/>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59F"/>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0ED"/>
    <w:rsid w:val="00065323"/>
    <w:rsid w:val="0006553D"/>
    <w:rsid w:val="00065701"/>
    <w:rsid w:val="000657FB"/>
    <w:rsid w:val="00065AAC"/>
    <w:rsid w:val="00065B95"/>
    <w:rsid w:val="00065BF3"/>
    <w:rsid w:val="00065C71"/>
    <w:rsid w:val="00065F70"/>
    <w:rsid w:val="00066086"/>
    <w:rsid w:val="000661E5"/>
    <w:rsid w:val="00066306"/>
    <w:rsid w:val="00066596"/>
    <w:rsid w:val="00066E66"/>
    <w:rsid w:val="00066FAE"/>
    <w:rsid w:val="0006731E"/>
    <w:rsid w:val="0006751C"/>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348"/>
    <w:rsid w:val="000744E7"/>
    <w:rsid w:val="0007478E"/>
    <w:rsid w:val="00075059"/>
    <w:rsid w:val="00075BB7"/>
    <w:rsid w:val="00075F99"/>
    <w:rsid w:val="0007617F"/>
    <w:rsid w:val="00076799"/>
    <w:rsid w:val="0007690F"/>
    <w:rsid w:val="00076B43"/>
    <w:rsid w:val="00076D5D"/>
    <w:rsid w:val="00077281"/>
    <w:rsid w:val="000775BB"/>
    <w:rsid w:val="00077C8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7DE"/>
    <w:rsid w:val="00086882"/>
    <w:rsid w:val="0008728A"/>
    <w:rsid w:val="000874B6"/>
    <w:rsid w:val="00087A69"/>
    <w:rsid w:val="00087C34"/>
    <w:rsid w:val="00087E13"/>
    <w:rsid w:val="00087F01"/>
    <w:rsid w:val="00087FB3"/>
    <w:rsid w:val="0009048D"/>
    <w:rsid w:val="00090583"/>
    <w:rsid w:val="000907F6"/>
    <w:rsid w:val="000908EC"/>
    <w:rsid w:val="0009095F"/>
    <w:rsid w:val="00090E2D"/>
    <w:rsid w:val="00090FCA"/>
    <w:rsid w:val="000912D4"/>
    <w:rsid w:val="0009157D"/>
    <w:rsid w:val="000928C3"/>
    <w:rsid w:val="00092D61"/>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72"/>
    <w:rsid w:val="000A39A0"/>
    <w:rsid w:val="000A3A30"/>
    <w:rsid w:val="000A3C0F"/>
    <w:rsid w:val="000A4012"/>
    <w:rsid w:val="000A42F7"/>
    <w:rsid w:val="000A4301"/>
    <w:rsid w:val="000A4574"/>
    <w:rsid w:val="000A45A2"/>
    <w:rsid w:val="000A4984"/>
    <w:rsid w:val="000A4C04"/>
    <w:rsid w:val="000A5276"/>
    <w:rsid w:val="000A5450"/>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14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48"/>
    <w:rsid w:val="000C0AD5"/>
    <w:rsid w:val="000C0BD3"/>
    <w:rsid w:val="000C0D4E"/>
    <w:rsid w:val="000C0DBB"/>
    <w:rsid w:val="000C0DD1"/>
    <w:rsid w:val="000C0E68"/>
    <w:rsid w:val="000C0F2B"/>
    <w:rsid w:val="000C0F5F"/>
    <w:rsid w:val="000C14F9"/>
    <w:rsid w:val="000C1831"/>
    <w:rsid w:val="000C188C"/>
    <w:rsid w:val="000C1B5A"/>
    <w:rsid w:val="000C2673"/>
    <w:rsid w:val="000C27C4"/>
    <w:rsid w:val="000C28F4"/>
    <w:rsid w:val="000C29E6"/>
    <w:rsid w:val="000C2B8B"/>
    <w:rsid w:val="000C2BA5"/>
    <w:rsid w:val="000C2EB3"/>
    <w:rsid w:val="000C3174"/>
    <w:rsid w:val="000C3873"/>
    <w:rsid w:val="000C3B4F"/>
    <w:rsid w:val="000C3BF0"/>
    <w:rsid w:val="000C3BF8"/>
    <w:rsid w:val="000C3DB5"/>
    <w:rsid w:val="000C3EA7"/>
    <w:rsid w:val="000C40E3"/>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AF9"/>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9B4"/>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22"/>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750"/>
    <w:rsid w:val="000E1C25"/>
    <w:rsid w:val="000E1E6F"/>
    <w:rsid w:val="000E1F2C"/>
    <w:rsid w:val="000E2145"/>
    <w:rsid w:val="000E245C"/>
    <w:rsid w:val="000E27C8"/>
    <w:rsid w:val="000E2A29"/>
    <w:rsid w:val="000E2AD5"/>
    <w:rsid w:val="000E2DFE"/>
    <w:rsid w:val="000E3220"/>
    <w:rsid w:val="000E338C"/>
    <w:rsid w:val="000E33DF"/>
    <w:rsid w:val="000E3761"/>
    <w:rsid w:val="000E3B9C"/>
    <w:rsid w:val="000E3C91"/>
    <w:rsid w:val="000E3E7A"/>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D25"/>
    <w:rsid w:val="000E7D60"/>
    <w:rsid w:val="000E7E4C"/>
    <w:rsid w:val="000F009F"/>
    <w:rsid w:val="000F0375"/>
    <w:rsid w:val="000F056A"/>
    <w:rsid w:val="000F05AA"/>
    <w:rsid w:val="000F0734"/>
    <w:rsid w:val="000F096C"/>
    <w:rsid w:val="000F0BDD"/>
    <w:rsid w:val="000F0C2B"/>
    <w:rsid w:val="000F0DA5"/>
    <w:rsid w:val="000F1074"/>
    <w:rsid w:val="000F1077"/>
    <w:rsid w:val="000F12BC"/>
    <w:rsid w:val="000F18E1"/>
    <w:rsid w:val="000F1994"/>
    <w:rsid w:val="000F1D64"/>
    <w:rsid w:val="000F1EAF"/>
    <w:rsid w:val="000F21A3"/>
    <w:rsid w:val="000F2302"/>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4710"/>
    <w:rsid w:val="000F50BC"/>
    <w:rsid w:val="000F5644"/>
    <w:rsid w:val="000F592A"/>
    <w:rsid w:val="000F5949"/>
    <w:rsid w:val="000F5AF4"/>
    <w:rsid w:val="000F5BB5"/>
    <w:rsid w:val="000F5FB5"/>
    <w:rsid w:val="000F67B5"/>
    <w:rsid w:val="000F6D95"/>
    <w:rsid w:val="000F6F6E"/>
    <w:rsid w:val="000F72C1"/>
    <w:rsid w:val="000F74AE"/>
    <w:rsid w:val="000F766C"/>
    <w:rsid w:val="000F7713"/>
    <w:rsid w:val="000F7CF8"/>
    <w:rsid w:val="001000B4"/>
    <w:rsid w:val="001003D1"/>
    <w:rsid w:val="001004F9"/>
    <w:rsid w:val="0010053A"/>
    <w:rsid w:val="0010093E"/>
    <w:rsid w:val="0010096D"/>
    <w:rsid w:val="00100CDE"/>
    <w:rsid w:val="00101117"/>
    <w:rsid w:val="00101158"/>
    <w:rsid w:val="001011CB"/>
    <w:rsid w:val="001012F4"/>
    <w:rsid w:val="00101347"/>
    <w:rsid w:val="0010155C"/>
    <w:rsid w:val="00101765"/>
    <w:rsid w:val="00101982"/>
    <w:rsid w:val="00101A9B"/>
    <w:rsid w:val="0010201D"/>
    <w:rsid w:val="00102087"/>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0C62"/>
    <w:rsid w:val="001117A1"/>
    <w:rsid w:val="00111840"/>
    <w:rsid w:val="00111C13"/>
    <w:rsid w:val="00111DD0"/>
    <w:rsid w:val="00111ECE"/>
    <w:rsid w:val="00111F36"/>
    <w:rsid w:val="0011227F"/>
    <w:rsid w:val="00112589"/>
    <w:rsid w:val="00112F47"/>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CA6"/>
    <w:rsid w:val="00115DF0"/>
    <w:rsid w:val="0011602B"/>
    <w:rsid w:val="00116798"/>
    <w:rsid w:val="001168DF"/>
    <w:rsid w:val="00116A76"/>
    <w:rsid w:val="00116C10"/>
    <w:rsid w:val="00116DEE"/>
    <w:rsid w:val="00116F0B"/>
    <w:rsid w:val="00117194"/>
    <w:rsid w:val="00117627"/>
    <w:rsid w:val="001179CC"/>
    <w:rsid w:val="00117BAC"/>
    <w:rsid w:val="00117C91"/>
    <w:rsid w:val="00117F83"/>
    <w:rsid w:val="0012007F"/>
    <w:rsid w:val="001204AA"/>
    <w:rsid w:val="00120603"/>
    <w:rsid w:val="00120651"/>
    <w:rsid w:val="001207F0"/>
    <w:rsid w:val="001208F9"/>
    <w:rsid w:val="00120B36"/>
    <w:rsid w:val="00120D3A"/>
    <w:rsid w:val="00120DCA"/>
    <w:rsid w:val="00120EB6"/>
    <w:rsid w:val="00121625"/>
    <w:rsid w:val="001217D8"/>
    <w:rsid w:val="00121873"/>
    <w:rsid w:val="001218D1"/>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6F6A"/>
    <w:rsid w:val="001271BD"/>
    <w:rsid w:val="001277E5"/>
    <w:rsid w:val="001279B3"/>
    <w:rsid w:val="00127FBC"/>
    <w:rsid w:val="00130087"/>
    <w:rsid w:val="00130353"/>
    <w:rsid w:val="001303E8"/>
    <w:rsid w:val="0013055D"/>
    <w:rsid w:val="0013086E"/>
    <w:rsid w:val="0013098F"/>
    <w:rsid w:val="001309CD"/>
    <w:rsid w:val="00130A9E"/>
    <w:rsid w:val="00130FF8"/>
    <w:rsid w:val="00131129"/>
    <w:rsid w:val="00131653"/>
    <w:rsid w:val="00131C62"/>
    <w:rsid w:val="00131C8A"/>
    <w:rsid w:val="001320FB"/>
    <w:rsid w:val="001322EF"/>
    <w:rsid w:val="00132476"/>
    <w:rsid w:val="00132806"/>
    <w:rsid w:val="00132B10"/>
    <w:rsid w:val="0013388D"/>
    <w:rsid w:val="00133987"/>
    <w:rsid w:val="001339E3"/>
    <w:rsid w:val="00133AC1"/>
    <w:rsid w:val="00133CDF"/>
    <w:rsid w:val="00133DF0"/>
    <w:rsid w:val="00133F54"/>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6D2"/>
    <w:rsid w:val="00136790"/>
    <w:rsid w:val="001370CA"/>
    <w:rsid w:val="00137388"/>
    <w:rsid w:val="0013758F"/>
    <w:rsid w:val="00137C2A"/>
    <w:rsid w:val="00137D75"/>
    <w:rsid w:val="00137DB8"/>
    <w:rsid w:val="00137E27"/>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B5B"/>
    <w:rsid w:val="00142F9A"/>
    <w:rsid w:val="00143222"/>
    <w:rsid w:val="0014326A"/>
    <w:rsid w:val="00143766"/>
    <w:rsid w:val="00143979"/>
    <w:rsid w:val="00143DBB"/>
    <w:rsid w:val="00143E48"/>
    <w:rsid w:val="00144263"/>
    <w:rsid w:val="0014447B"/>
    <w:rsid w:val="001444E1"/>
    <w:rsid w:val="00144BED"/>
    <w:rsid w:val="00144D9E"/>
    <w:rsid w:val="001454E0"/>
    <w:rsid w:val="0014553F"/>
    <w:rsid w:val="001455E4"/>
    <w:rsid w:val="0014596F"/>
    <w:rsid w:val="00145997"/>
    <w:rsid w:val="00145B95"/>
    <w:rsid w:val="00145E07"/>
    <w:rsid w:val="00146117"/>
    <w:rsid w:val="00146433"/>
    <w:rsid w:val="00146545"/>
    <w:rsid w:val="00146A8F"/>
    <w:rsid w:val="00147243"/>
    <w:rsid w:val="001473B3"/>
    <w:rsid w:val="001475A3"/>
    <w:rsid w:val="00150315"/>
    <w:rsid w:val="0015061C"/>
    <w:rsid w:val="00150870"/>
    <w:rsid w:val="00150944"/>
    <w:rsid w:val="001509B3"/>
    <w:rsid w:val="00150B31"/>
    <w:rsid w:val="00150C64"/>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014"/>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C56"/>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2FC"/>
    <w:rsid w:val="001647F9"/>
    <w:rsid w:val="00164950"/>
    <w:rsid w:val="001649C6"/>
    <w:rsid w:val="00164BE3"/>
    <w:rsid w:val="00165054"/>
    <w:rsid w:val="001651C5"/>
    <w:rsid w:val="0016550F"/>
    <w:rsid w:val="00165EAF"/>
    <w:rsid w:val="00166026"/>
    <w:rsid w:val="001662ED"/>
    <w:rsid w:val="00166356"/>
    <w:rsid w:val="001664E3"/>
    <w:rsid w:val="0016672B"/>
    <w:rsid w:val="001667AA"/>
    <w:rsid w:val="001669A0"/>
    <w:rsid w:val="00166A29"/>
    <w:rsid w:val="00166DA9"/>
    <w:rsid w:val="00166E0D"/>
    <w:rsid w:val="001670C1"/>
    <w:rsid w:val="00167215"/>
    <w:rsid w:val="00167758"/>
    <w:rsid w:val="00167CB4"/>
    <w:rsid w:val="00167FDD"/>
    <w:rsid w:val="00170546"/>
    <w:rsid w:val="00170B5E"/>
    <w:rsid w:val="00170F04"/>
    <w:rsid w:val="00170FA7"/>
    <w:rsid w:val="00171466"/>
    <w:rsid w:val="00171507"/>
    <w:rsid w:val="00171A56"/>
    <w:rsid w:val="00171B58"/>
    <w:rsid w:val="00171E21"/>
    <w:rsid w:val="00171FA6"/>
    <w:rsid w:val="001720FD"/>
    <w:rsid w:val="001722A3"/>
    <w:rsid w:val="001724DB"/>
    <w:rsid w:val="00172583"/>
    <w:rsid w:val="00172C3B"/>
    <w:rsid w:val="00172FC7"/>
    <w:rsid w:val="00172FCF"/>
    <w:rsid w:val="001730FB"/>
    <w:rsid w:val="0017323B"/>
    <w:rsid w:val="001732BB"/>
    <w:rsid w:val="001734AB"/>
    <w:rsid w:val="001734AC"/>
    <w:rsid w:val="0017366B"/>
    <w:rsid w:val="001736BC"/>
    <w:rsid w:val="00173C53"/>
    <w:rsid w:val="00173F1B"/>
    <w:rsid w:val="00173F22"/>
    <w:rsid w:val="00174282"/>
    <w:rsid w:val="001743A5"/>
    <w:rsid w:val="001743D7"/>
    <w:rsid w:val="00174789"/>
    <w:rsid w:val="00174890"/>
    <w:rsid w:val="00174B3C"/>
    <w:rsid w:val="00174EC5"/>
    <w:rsid w:val="0017525D"/>
    <w:rsid w:val="00175277"/>
    <w:rsid w:val="0017533E"/>
    <w:rsid w:val="001758A9"/>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922"/>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10"/>
    <w:rsid w:val="001A0EBF"/>
    <w:rsid w:val="001A12B8"/>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8AB"/>
    <w:rsid w:val="001A4AE7"/>
    <w:rsid w:val="001A4B69"/>
    <w:rsid w:val="001A4C86"/>
    <w:rsid w:val="001A502C"/>
    <w:rsid w:val="001A548D"/>
    <w:rsid w:val="001A5507"/>
    <w:rsid w:val="001A5C9F"/>
    <w:rsid w:val="001A5DDA"/>
    <w:rsid w:val="001A5ECD"/>
    <w:rsid w:val="001A5FE9"/>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A7FC9"/>
    <w:rsid w:val="001B05DC"/>
    <w:rsid w:val="001B05EC"/>
    <w:rsid w:val="001B0B52"/>
    <w:rsid w:val="001B0B83"/>
    <w:rsid w:val="001B0CF9"/>
    <w:rsid w:val="001B1300"/>
    <w:rsid w:val="001B1684"/>
    <w:rsid w:val="001B203F"/>
    <w:rsid w:val="001B2060"/>
    <w:rsid w:val="001B223C"/>
    <w:rsid w:val="001B247A"/>
    <w:rsid w:val="001B2803"/>
    <w:rsid w:val="001B29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763"/>
    <w:rsid w:val="001C49F8"/>
    <w:rsid w:val="001C4E8E"/>
    <w:rsid w:val="001C4FC0"/>
    <w:rsid w:val="001C5469"/>
    <w:rsid w:val="001C56EC"/>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784"/>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32B"/>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8CB"/>
    <w:rsid w:val="0020299A"/>
    <w:rsid w:val="00202A72"/>
    <w:rsid w:val="00202D98"/>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8BC"/>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6531"/>
    <w:rsid w:val="00216B1B"/>
    <w:rsid w:val="0021701E"/>
    <w:rsid w:val="00217133"/>
    <w:rsid w:val="0021799B"/>
    <w:rsid w:val="00217CB1"/>
    <w:rsid w:val="00217D60"/>
    <w:rsid w:val="00217F73"/>
    <w:rsid w:val="002200AE"/>
    <w:rsid w:val="0022014A"/>
    <w:rsid w:val="00220A95"/>
    <w:rsid w:val="00220DE9"/>
    <w:rsid w:val="00220FAA"/>
    <w:rsid w:val="00221251"/>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27F43"/>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16A"/>
    <w:rsid w:val="00233541"/>
    <w:rsid w:val="002336F9"/>
    <w:rsid w:val="00233AE3"/>
    <w:rsid w:val="00233B57"/>
    <w:rsid w:val="00233C43"/>
    <w:rsid w:val="00233F9A"/>
    <w:rsid w:val="002341EA"/>
    <w:rsid w:val="00234429"/>
    <w:rsid w:val="002344FB"/>
    <w:rsid w:val="00234680"/>
    <w:rsid w:val="00234923"/>
    <w:rsid w:val="00234A68"/>
    <w:rsid w:val="00234ACA"/>
    <w:rsid w:val="002352CB"/>
    <w:rsid w:val="002353F4"/>
    <w:rsid w:val="00235893"/>
    <w:rsid w:val="00235957"/>
    <w:rsid w:val="00235A56"/>
    <w:rsid w:val="00235A5E"/>
    <w:rsid w:val="00235E85"/>
    <w:rsid w:val="00236019"/>
    <w:rsid w:val="0023653F"/>
    <w:rsid w:val="00236827"/>
    <w:rsid w:val="00236884"/>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7D9"/>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2CF"/>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403"/>
    <w:rsid w:val="002606E9"/>
    <w:rsid w:val="00260961"/>
    <w:rsid w:val="00260AA7"/>
    <w:rsid w:val="00260AC9"/>
    <w:rsid w:val="00260B3D"/>
    <w:rsid w:val="00260BCD"/>
    <w:rsid w:val="00260E9E"/>
    <w:rsid w:val="00260EAF"/>
    <w:rsid w:val="00261334"/>
    <w:rsid w:val="0026135A"/>
    <w:rsid w:val="00261439"/>
    <w:rsid w:val="002614DE"/>
    <w:rsid w:val="0026177C"/>
    <w:rsid w:val="00261A2A"/>
    <w:rsid w:val="00261B21"/>
    <w:rsid w:val="00261BD0"/>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8C2"/>
    <w:rsid w:val="00265927"/>
    <w:rsid w:val="00265968"/>
    <w:rsid w:val="00265D3F"/>
    <w:rsid w:val="00265E89"/>
    <w:rsid w:val="00266D12"/>
    <w:rsid w:val="00266E91"/>
    <w:rsid w:val="002672E2"/>
    <w:rsid w:val="002676D3"/>
    <w:rsid w:val="00267727"/>
    <w:rsid w:val="002678CE"/>
    <w:rsid w:val="00267CEB"/>
    <w:rsid w:val="00270244"/>
    <w:rsid w:val="00270854"/>
    <w:rsid w:val="00270B63"/>
    <w:rsid w:val="00270B88"/>
    <w:rsid w:val="002710FF"/>
    <w:rsid w:val="0027111B"/>
    <w:rsid w:val="00271379"/>
    <w:rsid w:val="00271426"/>
    <w:rsid w:val="0027157F"/>
    <w:rsid w:val="00271702"/>
    <w:rsid w:val="0027195A"/>
    <w:rsid w:val="00271A30"/>
    <w:rsid w:val="00271FFE"/>
    <w:rsid w:val="002723EE"/>
    <w:rsid w:val="00272978"/>
    <w:rsid w:val="00272AF5"/>
    <w:rsid w:val="0027300E"/>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9EF"/>
    <w:rsid w:val="00274B20"/>
    <w:rsid w:val="00274C57"/>
    <w:rsid w:val="00274EE9"/>
    <w:rsid w:val="0027518F"/>
    <w:rsid w:val="002754D7"/>
    <w:rsid w:val="00275882"/>
    <w:rsid w:val="00275A21"/>
    <w:rsid w:val="00275A33"/>
    <w:rsid w:val="00275D1B"/>
    <w:rsid w:val="00276254"/>
    <w:rsid w:val="00276366"/>
    <w:rsid w:val="002765B5"/>
    <w:rsid w:val="00276831"/>
    <w:rsid w:val="002769C8"/>
    <w:rsid w:val="00276A50"/>
    <w:rsid w:val="00276A70"/>
    <w:rsid w:val="00276E11"/>
    <w:rsid w:val="00276E89"/>
    <w:rsid w:val="00276EE8"/>
    <w:rsid w:val="0027705F"/>
    <w:rsid w:val="00277A5F"/>
    <w:rsid w:val="00280154"/>
    <w:rsid w:val="002801C8"/>
    <w:rsid w:val="00280516"/>
    <w:rsid w:val="0028074C"/>
    <w:rsid w:val="002809CD"/>
    <w:rsid w:val="00280B4D"/>
    <w:rsid w:val="00280FD0"/>
    <w:rsid w:val="00281147"/>
    <w:rsid w:val="0028164A"/>
    <w:rsid w:val="00281FD9"/>
    <w:rsid w:val="00282035"/>
    <w:rsid w:val="002821E9"/>
    <w:rsid w:val="002822EA"/>
    <w:rsid w:val="00283225"/>
    <w:rsid w:val="00283268"/>
    <w:rsid w:val="00283288"/>
    <w:rsid w:val="0028370F"/>
    <w:rsid w:val="00283892"/>
    <w:rsid w:val="0028393C"/>
    <w:rsid w:val="00283A74"/>
    <w:rsid w:val="00283BF6"/>
    <w:rsid w:val="00283CAA"/>
    <w:rsid w:val="00283EB9"/>
    <w:rsid w:val="00284032"/>
    <w:rsid w:val="00284075"/>
    <w:rsid w:val="002840CF"/>
    <w:rsid w:val="002844DC"/>
    <w:rsid w:val="00284638"/>
    <w:rsid w:val="00284733"/>
    <w:rsid w:val="00284952"/>
    <w:rsid w:val="00284B2E"/>
    <w:rsid w:val="00284B3A"/>
    <w:rsid w:val="00284E44"/>
    <w:rsid w:val="00284F96"/>
    <w:rsid w:val="00285041"/>
    <w:rsid w:val="002850E3"/>
    <w:rsid w:val="00285219"/>
    <w:rsid w:val="0028551E"/>
    <w:rsid w:val="00285671"/>
    <w:rsid w:val="002859A6"/>
    <w:rsid w:val="00285B00"/>
    <w:rsid w:val="00286038"/>
    <w:rsid w:val="002869F4"/>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A91"/>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251"/>
    <w:rsid w:val="002C4466"/>
    <w:rsid w:val="002C447A"/>
    <w:rsid w:val="002C4E49"/>
    <w:rsid w:val="002C5648"/>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C"/>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659"/>
    <w:rsid w:val="002D7882"/>
    <w:rsid w:val="002D78A5"/>
    <w:rsid w:val="002D7B9D"/>
    <w:rsid w:val="002D7CA0"/>
    <w:rsid w:val="002E0092"/>
    <w:rsid w:val="002E01E3"/>
    <w:rsid w:val="002E0819"/>
    <w:rsid w:val="002E0C8D"/>
    <w:rsid w:val="002E0CAA"/>
    <w:rsid w:val="002E1135"/>
    <w:rsid w:val="002E181D"/>
    <w:rsid w:val="002E197D"/>
    <w:rsid w:val="002E1B3E"/>
    <w:rsid w:val="002E1FF2"/>
    <w:rsid w:val="002E2581"/>
    <w:rsid w:val="002E27A3"/>
    <w:rsid w:val="002E2C24"/>
    <w:rsid w:val="002E3198"/>
    <w:rsid w:val="002E3381"/>
    <w:rsid w:val="002E34B4"/>
    <w:rsid w:val="002E35A3"/>
    <w:rsid w:val="002E38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45"/>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1ABA"/>
    <w:rsid w:val="002F1DAC"/>
    <w:rsid w:val="002F211B"/>
    <w:rsid w:val="002F23E1"/>
    <w:rsid w:val="002F253F"/>
    <w:rsid w:val="002F27A4"/>
    <w:rsid w:val="002F2A75"/>
    <w:rsid w:val="002F2C81"/>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83D"/>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BD1"/>
    <w:rsid w:val="00303CCD"/>
    <w:rsid w:val="00303D21"/>
    <w:rsid w:val="003042FF"/>
    <w:rsid w:val="00304600"/>
    <w:rsid w:val="003046F4"/>
    <w:rsid w:val="003047B8"/>
    <w:rsid w:val="0030487E"/>
    <w:rsid w:val="00304B75"/>
    <w:rsid w:val="00304C1C"/>
    <w:rsid w:val="00304E10"/>
    <w:rsid w:val="0030520F"/>
    <w:rsid w:val="0030540E"/>
    <w:rsid w:val="00305462"/>
    <w:rsid w:val="0030580F"/>
    <w:rsid w:val="00305C3C"/>
    <w:rsid w:val="00305F0D"/>
    <w:rsid w:val="00305F32"/>
    <w:rsid w:val="00305FF8"/>
    <w:rsid w:val="003065DC"/>
    <w:rsid w:val="003066F9"/>
    <w:rsid w:val="00306A76"/>
    <w:rsid w:val="00306E23"/>
    <w:rsid w:val="00306EFD"/>
    <w:rsid w:val="00307434"/>
    <w:rsid w:val="00307511"/>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39A"/>
    <w:rsid w:val="0031449A"/>
    <w:rsid w:val="003146AF"/>
    <w:rsid w:val="00315259"/>
    <w:rsid w:val="003158C2"/>
    <w:rsid w:val="00315D6A"/>
    <w:rsid w:val="00315E1C"/>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096"/>
    <w:rsid w:val="0032413E"/>
    <w:rsid w:val="0032448D"/>
    <w:rsid w:val="003249DB"/>
    <w:rsid w:val="00324B66"/>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529"/>
    <w:rsid w:val="003306AB"/>
    <w:rsid w:val="00330844"/>
    <w:rsid w:val="003308CC"/>
    <w:rsid w:val="00330B02"/>
    <w:rsid w:val="00330B9F"/>
    <w:rsid w:val="00330D81"/>
    <w:rsid w:val="0033170C"/>
    <w:rsid w:val="003318F6"/>
    <w:rsid w:val="00331AEB"/>
    <w:rsid w:val="00331B23"/>
    <w:rsid w:val="0033208B"/>
    <w:rsid w:val="00332150"/>
    <w:rsid w:val="0033237C"/>
    <w:rsid w:val="00332691"/>
    <w:rsid w:val="0033297A"/>
    <w:rsid w:val="00332C12"/>
    <w:rsid w:val="00332E37"/>
    <w:rsid w:val="00332F13"/>
    <w:rsid w:val="0033328D"/>
    <w:rsid w:val="003333F6"/>
    <w:rsid w:val="003334EF"/>
    <w:rsid w:val="003335A6"/>
    <w:rsid w:val="0033360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65"/>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DA3"/>
    <w:rsid w:val="00345ECE"/>
    <w:rsid w:val="0034642C"/>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62"/>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6B"/>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6A2"/>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0B3"/>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342B"/>
    <w:rsid w:val="00383A13"/>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5DA5"/>
    <w:rsid w:val="003860B3"/>
    <w:rsid w:val="0038634A"/>
    <w:rsid w:val="00386680"/>
    <w:rsid w:val="003869F8"/>
    <w:rsid w:val="00386A77"/>
    <w:rsid w:val="00386BDE"/>
    <w:rsid w:val="00386C02"/>
    <w:rsid w:val="00387057"/>
    <w:rsid w:val="003873A3"/>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2A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236"/>
    <w:rsid w:val="003954B5"/>
    <w:rsid w:val="00395564"/>
    <w:rsid w:val="00395964"/>
    <w:rsid w:val="00395FE7"/>
    <w:rsid w:val="00396027"/>
    <w:rsid w:val="003960E2"/>
    <w:rsid w:val="00396120"/>
    <w:rsid w:val="0039620A"/>
    <w:rsid w:val="00396245"/>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DA2"/>
    <w:rsid w:val="003A1E99"/>
    <w:rsid w:val="003A257F"/>
    <w:rsid w:val="003A273E"/>
    <w:rsid w:val="003A28CA"/>
    <w:rsid w:val="003A298D"/>
    <w:rsid w:val="003A2A79"/>
    <w:rsid w:val="003A2ECC"/>
    <w:rsid w:val="003A3034"/>
    <w:rsid w:val="003A37D8"/>
    <w:rsid w:val="003A390E"/>
    <w:rsid w:val="003A394E"/>
    <w:rsid w:val="003A41D1"/>
    <w:rsid w:val="003A4230"/>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5FEB"/>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49"/>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B9C"/>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C55"/>
    <w:rsid w:val="003C1D24"/>
    <w:rsid w:val="003C1D6F"/>
    <w:rsid w:val="003C1DA9"/>
    <w:rsid w:val="003C1F5D"/>
    <w:rsid w:val="003C1FD5"/>
    <w:rsid w:val="003C23FA"/>
    <w:rsid w:val="003C2573"/>
    <w:rsid w:val="003C25EA"/>
    <w:rsid w:val="003C3109"/>
    <w:rsid w:val="003C310E"/>
    <w:rsid w:val="003C31A0"/>
    <w:rsid w:val="003C33F9"/>
    <w:rsid w:val="003C3601"/>
    <w:rsid w:val="003C3637"/>
    <w:rsid w:val="003C3883"/>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971"/>
    <w:rsid w:val="003D39DC"/>
    <w:rsid w:val="003D3A66"/>
    <w:rsid w:val="003D3FE9"/>
    <w:rsid w:val="003D40DA"/>
    <w:rsid w:val="003D44D6"/>
    <w:rsid w:val="003D461D"/>
    <w:rsid w:val="003D4DC1"/>
    <w:rsid w:val="003D4E53"/>
    <w:rsid w:val="003D4E6F"/>
    <w:rsid w:val="003D54CB"/>
    <w:rsid w:val="003D5B28"/>
    <w:rsid w:val="003D5CF7"/>
    <w:rsid w:val="003D6085"/>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4842"/>
    <w:rsid w:val="003E4F0B"/>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9FD"/>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5AA"/>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84"/>
    <w:rsid w:val="004055F5"/>
    <w:rsid w:val="00405780"/>
    <w:rsid w:val="0040594F"/>
    <w:rsid w:val="004059C1"/>
    <w:rsid w:val="00405A65"/>
    <w:rsid w:val="00405EEB"/>
    <w:rsid w:val="00405F97"/>
    <w:rsid w:val="00406127"/>
    <w:rsid w:val="004061DA"/>
    <w:rsid w:val="00406754"/>
    <w:rsid w:val="004069B4"/>
    <w:rsid w:val="00406DCC"/>
    <w:rsid w:val="00406E90"/>
    <w:rsid w:val="00407101"/>
    <w:rsid w:val="0040751C"/>
    <w:rsid w:val="00407B93"/>
    <w:rsid w:val="00407BBA"/>
    <w:rsid w:val="00407CA2"/>
    <w:rsid w:val="00407F04"/>
    <w:rsid w:val="00407F1A"/>
    <w:rsid w:val="00407F2A"/>
    <w:rsid w:val="004102EE"/>
    <w:rsid w:val="00410EED"/>
    <w:rsid w:val="004110D3"/>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34"/>
    <w:rsid w:val="00412CFE"/>
    <w:rsid w:val="00413982"/>
    <w:rsid w:val="00413E1F"/>
    <w:rsid w:val="0041464E"/>
    <w:rsid w:val="004147A1"/>
    <w:rsid w:val="00414A86"/>
    <w:rsid w:val="00414BBD"/>
    <w:rsid w:val="00414ECA"/>
    <w:rsid w:val="0041502A"/>
    <w:rsid w:val="00415214"/>
    <w:rsid w:val="00415452"/>
    <w:rsid w:val="0041545C"/>
    <w:rsid w:val="00415877"/>
    <w:rsid w:val="004158F4"/>
    <w:rsid w:val="004159E4"/>
    <w:rsid w:val="00415D49"/>
    <w:rsid w:val="00415D67"/>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432"/>
    <w:rsid w:val="00423652"/>
    <w:rsid w:val="00423A2B"/>
    <w:rsid w:val="00423CAA"/>
    <w:rsid w:val="00424292"/>
    <w:rsid w:val="0042484F"/>
    <w:rsid w:val="004248A2"/>
    <w:rsid w:val="00424B42"/>
    <w:rsid w:val="004251B9"/>
    <w:rsid w:val="004256D8"/>
    <w:rsid w:val="004258B3"/>
    <w:rsid w:val="00425A75"/>
    <w:rsid w:val="00425B92"/>
    <w:rsid w:val="00426118"/>
    <w:rsid w:val="00426625"/>
    <w:rsid w:val="00426B47"/>
    <w:rsid w:val="00427358"/>
    <w:rsid w:val="00427427"/>
    <w:rsid w:val="004274E3"/>
    <w:rsid w:val="00427AC2"/>
    <w:rsid w:val="00427CC5"/>
    <w:rsid w:val="004300FE"/>
    <w:rsid w:val="0043044E"/>
    <w:rsid w:val="004304E9"/>
    <w:rsid w:val="0043064B"/>
    <w:rsid w:val="00430AB2"/>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2CE2"/>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4B7"/>
    <w:rsid w:val="004365F1"/>
    <w:rsid w:val="004366A9"/>
    <w:rsid w:val="00436709"/>
    <w:rsid w:val="00436767"/>
    <w:rsid w:val="00436EBC"/>
    <w:rsid w:val="00437553"/>
    <w:rsid w:val="00437610"/>
    <w:rsid w:val="00437A7A"/>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812"/>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4B"/>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1C97"/>
    <w:rsid w:val="00451FD7"/>
    <w:rsid w:val="00452040"/>
    <w:rsid w:val="0045206B"/>
    <w:rsid w:val="00452238"/>
    <w:rsid w:val="00452285"/>
    <w:rsid w:val="00452324"/>
    <w:rsid w:val="00452644"/>
    <w:rsid w:val="00452744"/>
    <w:rsid w:val="00452DFC"/>
    <w:rsid w:val="0045314A"/>
    <w:rsid w:val="00453363"/>
    <w:rsid w:val="00453487"/>
    <w:rsid w:val="0045349D"/>
    <w:rsid w:val="0045355C"/>
    <w:rsid w:val="0045387B"/>
    <w:rsid w:val="0045394B"/>
    <w:rsid w:val="00453D53"/>
    <w:rsid w:val="00453E59"/>
    <w:rsid w:val="00453E7E"/>
    <w:rsid w:val="00454111"/>
    <w:rsid w:val="004541FF"/>
    <w:rsid w:val="004545E5"/>
    <w:rsid w:val="00454AB6"/>
    <w:rsid w:val="00454CCA"/>
    <w:rsid w:val="00454DD0"/>
    <w:rsid w:val="00454F01"/>
    <w:rsid w:val="0045545B"/>
    <w:rsid w:val="00455772"/>
    <w:rsid w:val="004558BC"/>
    <w:rsid w:val="004559D3"/>
    <w:rsid w:val="00455A55"/>
    <w:rsid w:val="00455AFD"/>
    <w:rsid w:val="0045615C"/>
    <w:rsid w:val="0045628A"/>
    <w:rsid w:val="00456630"/>
    <w:rsid w:val="00456755"/>
    <w:rsid w:val="00456841"/>
    <w:rsid w:val="00456877"/>
    <w:rsid w:val="00456891"/>
    <w:rsid w:val="004569BC"/>
    <w:rsid w:val="00456E6A"/>
    <w:rsid w:val="00456FFF"/>
    <w:rsid w:val="0045739E"/>
    <w:rsid w:val="0045740A"/>
    <w:rsid w:val="0045765B"/>
    <w:rsid w:val="00457997"/>
    <w:rsid w:val="00457B14"/>
    <w:rsid w:val="00457BBF"/>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874"/>
    <w:rsid w:val="00473B5B"/>
    <w:rsid w:val="00473C7B"/>
    <w:rsid w:val="00473CCB"/>
    <w:rsid w:val="0047412A"/>
    <w:rsid w:val="00474226"/>
    <w:rsid w:val="0047424A"/>
    <w:rsid w:val="00474496"/>
    <w:rsid w:val="004746EB"/>
    <w:rsid w:val="00474C30"/>
    <w:rsid w:val="00474CBC"/>
    <w:rsid w:val="0047512C"/>
    <w:rsid w:val="004751BE"/>
    <w:rsid w:val="004753C6"/>
    <w:rsid w:val="004755DD"/>
    <w:rsid w:val="004763F7"/>
    <w:rsid w:val="0047642B"/>
    <w:rsid w:val="004765EA"/>
    <w:rsid w:val="00476E5F"/>
    <w:rsid w:val="00476FA3"/>
    <w:rsid w:val="0047719C"/>
    <w:rsid w:val="004771A6"/>
    <w:rsid w:val="004773FE"/>
    <w:rsid w:val="00477A17"/>
    <w:rsid w:val="00477C12"/>
    <w:rsid w:val="00480437"/>
    <w:rsid w:val="00480888"/>
    <w:rsid w:val="0048098F"/>
    <w:rsid w:val="00480CA2"/>
    <w:rsid w:val="00480D49"/>
    <w:rsid w:val="0048150E"/>
    <w:rsid w:val="0048173F"/>
    <w:rsid w:val="00481980"/>
    <w:rsid w:val="00481B51"/>
    <w:rsid w:val="00481CD1"/>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D5F"/>
    <w:rsid w:val="00487EDF"/>
    <w:rsid w:val="0049046B"/>
    <w:rsid w:val="00490766"/>
    <w:rsid w:val="00490ED2"/>
    <w:rsid w:val="004911C2"/>
    <w:rsid w:val="00491275"/>
    <w:rsid w:val="00491282"/>
    <w:rsid w:val="004917B7"/>
    <w:rsid w:val="004918AA"/>
    <w:rsid w:val="00491C0C"/>
    <w:rsid w:val="00491F41"/>
    <w:rsid w:val="00491F76"/>
    <w:rsid w:val="00492293"/>
    <w:rsid w:val="004923B4"/>
    <w:rsid w:val="004924EB"/>
    <w:rsid w:val="0049256A"/>
    <w:rsid w:val="00492595"/>
    <w:rsid w:val="0049278C"/>
    <w:rsid w:val="00492C30"/>
    <w:rsid w:val="00492D31"/>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17"/>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3BB"/>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1ADE"/>
    <w:rsid w:val="004B1D0E"/>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9D0"/>
    <w:rsid w:val="004B4A3E"/>
    <w:rsid w:val="004B4C04"/>
    <w:rsid w:val="004B4E31"/>
    <w:rsid w:val="004B4EA3"/>
    <w:rsid w:val="004B5152"/>
    <w:rsid w:val="004B5632"/>
    <w:rsid w:val="004B564E"/>
    <w:rsid w:val="004B5D83"/>
    <w:rsid w:val="004B61B1"/>
    <w:rsid w:val="004B68D4"/>
    <w:rsid w:val="004B6974"/>
    <w:rsid w:val="004B6AA0"/>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0A"/>
    <w:rsid w:val="004B7B27"/>
    <w:rsid w:val="004B7F44"/>
    <w:rsid w:val="004B7FE3"/>
    <w:rsid w:val="004C0223"/>
    <w:rsid w:val="004C0975"/>
    <w:rsid w:val="004C0D98"/>
    <w:rsid w:val="004C0E7A"/>
    <w:rsid w:val="004C0F12"/>
    <w:rsid w:val="004C0F7B"/>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4E43"/>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AA7"/>
    <w:rsid w:val="004C7B44"/>
    <w:rsid w:val="004C7C74"/>
    <w:rsid w:val="004C7DE9"/>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3B0"/>
    <w:rsid w:val="004D44AC"/>
    <w:rsid w:val="004D4564"/>
    <w:rsid w:val="004D49DE"/>
    <w:rsid w:val="004D505C"/>
    <w:rsid w:val="004D50CA"/>
    <w:rsid w:val="004D5105"/>
    <w:rsid w:val="004D523B"/>
    <w:rsid w:val="004D5303"/>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50D"/>
    <w:rsid w:val="004E1C12"/>
    <w:rsid w:val="004E223B"/>
    <w:rsid w:val="004E2298"/>
    <w:rsid w:val="004E2316"/>
    <w:rsid w:val="004E2E1F"/>
    <w:rsid w:val="004E3084"/>
    <w:rsid w:val="004E327A"/>
    <w:rsid w:val="004E389B"/>
    <w:rsid w:val="004E3934"/>
    <w:rsid w:val="004E3943"/>
    <w:rsid w:val="004E3E9A"/>
    <w:rsid w:val="004E3FEF"/>
    <w:rsid w:val="004E4268"/>
    <w:rsid w:val="004E4372"/>
    <w:rsid w:val="004E44D3"/>
    <w:rsid w:val="004E4544"/>
    <w:rsid w:val="004E4811"/>
    <w:rsid w:val="004E5042"/>
    <w:rsid w:val="004E51A5"/>
    <w:rsid w:val="004E5466"/>
    <w:rsid w:val="004E599C"/>
    <w:rsid w:val="004E59B2"/>
    <w:rsid w:val="004E5A79"/>
    <w:rsid w:val="004E5C1F"/>
    <w:rsid w:val="004E5C57"/>
    <w:rsid w:val="004E5E25"/>
    <w:rsid w:val="004E5FC6"/>
    <w:rsid w:val="004E65B4"/>
    <w:rsid w:val="004E6703"/>
    <w:rsid w:val="004E6BF4"/>
    <w:rsid w:val="004E6D88"/>
    <w:rsid w:val="004E7427"/>
    <w:rsid w:val="004E7865"/>
    <w:rsid w:val="004E7A46"/>
    <w:rsid w:val="004E7A9B"/>
    <w:rsid w:val="004E7CAF"/>
    <w:rsid w:val="004E7CB8"/>
    <w:rsid w:val="004E7F59"/>
    <w:rsid w:val="004F04B1"/>
    <w:rsid w:val="004F05CF"/>
    <w:rsid w:val="004F067B"/>
    <w:rsid w:val="004F0749"/>
    <w:rsid w:val="004F081F"/>
    <w:rsid w:val="004F08A7"/>
    <w:rsid w:val="004F0AA5"/>
    <w:rsid w:val="004F0B4F"/>
    <w:rsid w:val="004F0C79"/>
    <w:rsid w:val="004F0EE0"/>
    <w:rsid w:val="004F1520"/>
    <w:rsid w:val="004F15D7"/>
    <w:rsid w:val="004F1FE9"/>
    <w:rsid w:val="004F230C"/>
    <w:rsid w:val="004F285D"/>
    <w:rsid w:val="004F28E8"/>
    <w:rsid w:val="004F2C95"/>
    <w:rsid w:val="004F2EA4"/>
    <w:rsid w:val="004F31A3"/>
    <w:rsid w:val="004F31BE"/>
    <w:rsid w:val="004F331D"/>
    <w:rsid w:val="004F3489"/>
    <w:rsid w:val="004F3B38"/>
    <w:rsid w:val="004F3C98"/>
    <w:rsid w:val="004F3EF7"/>
    <w:rsid w:val="004F41C9"/>
    <w:rsid w:val="004F437A"/>
    <w:rsid w:val="004F4A55"/>
    <w:rsid w:val="004F4D2A"/>
    <w:rsid w:val="004F4F48"/>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4F7D0D"/>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B1"/>
    <w:rsid w:val="00502AE9"/>
    <w:rsid w:val="005031A3"/>
    <w:rsid w:val="005032C8"/>
    <w:rsid w:val="005034DF"/>
    <w:rsid w:val="005037DA"/>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54A"/>
    <w:rsid w:val="00510A36"/>
    <w:rsid w:val="00510E60"/>
    <w:rsid w:val="00511034"/>
    <w:rsid w:val="0051130F"/>
    <w:rsid w:val="0051140E"/>
    <w:rsid w:val="005114C5"/>
    <w:rsid w:val="005115BF"/>
    <w:rsid w:val="00511786"/>
    <w:rsid w:val="0051182C"/>
    <w:rsid w:val="00511D05"/>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87"/>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119"/>
    <w:rsid w:val="00516860"/>
    <w:rsid w:val="005168E2"/>
    <w:rsid w:val="00516959"/>
    <w:rsid w:val="00516B74"/>
    <w:rsid w:val="00516CE9"/>
    <w:rsid w:val="00516D26"/>
    <w:rsid w:val="00516DBF"/>
    <w:rsid w:val="00516E27"/>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B4A"/>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09"/>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54D"/>
    <w:rsid w:val="005456BE"/>
    <w:rsid w:val="005459FE"/>
    <w:rsid w:val="00545C93"/>
    <w:rsid w:val="00545D4A"/>
    <w:rsid w:val="00545D69"/>
    <w:rsid w:val="00546586"/>
    <w:rsid w:val="00546590"/>
    <w:rsid w:val="00546B2E"/>
    <w:rsid w:val="00546C52"/>
    <w:rsid w:val="00547059"/>
    <w:rsid w:val="00547061"/>
    <w:rsid w:val="005471CC"/>
    <w:rsid w:val="0054738D"/>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1D7"/>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735"/>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8CF"/>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29"/>
    <w:rsid w:val="00564A97"/>
    <w:rsid w:val="005652A4"/>
    <w:rsid w:val="00565D97"/>
    <w:rsid w:val="005660F3"/>
    <w:rsid w:val="0056611B"/>
    <w:rsid w:val="005666C7"/>
    <w:rsid w:val="0056698A"/>
    <w:rsid w:val="005670AD"/>
    <w:rsid w:val="00567575"/>
    <w:rsid w:val="005679C7"/>
    <w:rsid w:val="00567A7E"/>
    <w:rsid w:val="00567D33"/>
    <w:rsid w:val="005708F1"/>
    <w:rsid w:val="00570C2B"/>
    <w:rsid w:val="00570EEE"/>
    <w:rsid w:val="005716D6"/>
    <w:rsid w:val="00571837"/>
    <w:rsid w:val="00571A4E"/>
    <w:rsid w:val="00571DA5"/>
    <w:rsid w:val="005720B4"/>
    <w:rsid w:val="005720BA"/>
    <w:rsid w:val="005724C1"/>
    <w:rsid w:val="005726A2"/>
    <w:rsid w:val="005727E2"/>
    <w:rsid w:val="00573266"/>
    <w:rsid w:val="00573284"/>
    <w:rsid w:val="00573A94"/>
    <w:rsid w:val="00573F27"/>
    <w:rsid w:val="005744C8"/>
    <w:rsid w:val="005746F0"/>
    <w:rsid w:val="005747B5"/>
    <w:rsid w:val="00574B34"/>
    <w:rsid w:val="00574D92"/>
    <w:rsid w:val="005759C1"/>
    <w:rsid w:val="00575B89"/>
    <w:rsid w:val="00575D58"/>
    <w:rsid w:val="00575DF1"/>
    <w:rsid w:val="00575F01"/>
    <w:rsid w:val="00575FF2"/>
    <w:rsid w:val="0057612C"/>
    <w:rsid w:val="005762E1"/>
    <w:rsid w:val="00576915"/>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457"/>
    <w:rsid w:val="005825AA"/>
    <w:rsid w:val="00582646"/>
    <w:rsid w:val="005826F4"/>
    <w:rsid w:val="00582ED6"/>
    <w:rsid w:val="00583020"/>
    <w:rsid w:val="005832F9"/>
    <w:rsid w:val="0058337C"/>
    <w:rsid w:val="00583851"/>
    <w:rsid w:val="00583A17"/>
    <w:rsid w:val="00583A46"/>
    <w:rsid w:val="00583AF3"/>
    <w:rsid w:val="00583B93"/>
    <w:rsid w:val="00583D06"/>
    <w:rsid w:val="00583EF8"/>
    <w:rsid w:val="00584329"/>
    <w:rsid w:val="00584584"/>
    <w:rsid w:val="00584886"/>
    <w:rsid w:val="00584ABE"/>
    <w:rsid w:val="00584BBD"/>
    <w:rsid w:val="00584C9E"/>
    <w:rsid w:val="00584D8E"/>
    <w:rsid w:val="0058504A"/>
    <w:rsid w:val="00585435"/>
    <w:rsid w:val="0058554F"/>
    <w:rsid w:val="0058567B"/>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26B"/>
    <w:rsid w:val="005933AD"/>
    <w:rsid w:val="00593592"/>
    <w:rsid w:val="00593A48"/>
    <w:rsid w:val="00593A5E"/>
    <w:rsid w:val="00593C06"/>
    <w:rsid w:val="00593F25"/>
    <w:rsid w:val="00593FD9"/>
    <w:rsid w:val="005942D9"/>
    <w:rsid w:val="005943CA"/>
    <w:rsid w:val="005944F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5F1"/>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829"/>
    <w:rsid w:val="005A39E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7C2"/>
    <w:rsid w:val="005B1BBB"/>
    <w:rsid w:val="005B1BE5"/>
    <w:rsid w:val="005B1C5F"/>
    <w:rsid w:val="005B1CEB"/>
    <w:rsid w:val="005B21C9"/>
    <w:rsid w:val="005B2345"/>
    <w:rsid w:val="005B23B5"/>
    <w:rsid w:val="005B2582"/>
    <w:rsid w:val="005B2AF5"/>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397"/>
    <w:rsid w:val="005B7553"/>
    <w:rsid w:val="005B78D7"/>
    <w:rsid w:val="005B78DB"/>
    <w:rsid w:val="005B7957"/>
    <w:rsid w:val="005B7F72"/>
    <w:rsid w:val="005C0235"/>
    <w:rsid w:val="005C0492"/>
    <w:rsid w:val="005C078F"/>
    <w:rsid w:val="005C09B1"/>
    <w:rsid w:val="005C0A6C"/>
    <w:rsid w:val="005C0B78"/>
    <w:rsid w:val="005C0D39"/>
    <w:rsid w:val="005C0E38"/>
    <w:rsid w:val="005C0F52"/>
    <w:rsid w:val="005C1194"/>
    <w:rsid w:val="005C120B"/>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CCF"/>
    <w:rsid w:val="005D1E5B"/>
    <w:rsid w:val="005D238E"/>
    <w:rsid w:val="005D2407"/>
    <w:rsid w:val="005D260C"/>
    <w:rsid w:val="005D2867"/>
    <w:rsid w:val="005D29E4"/>
    <w:rsid w:val="005D2D28"/>
    <w:rsid w:val="005D30CC"/>
    <w:rsid w:val="005D3121"/>
    <w:rsid w:val="005D3161"/>
    <w:rsid w:val="005D351D"/>
    <w:rsid w:val="005D35C0"/>
    <w:rsid w:val="005D3D03"/>
    <w:rsid w:val="005D3DCD"/>
    <w:rsid w:val="005D3EA5"/>
    <w:rsid w:val="005D3F17"/>
    <w:rsid w:val="005D432A"/>
    <w:rsid w:val="005D481A"/>
    <w:rsid w:val="005D4BE0"/>
    <w:rsid w:val="005D5224"/>
    <w:rsid w:val="005D5323"/>
    <w:rsid w:val="005D59A3"/>
    <w:rsid w:val="005D5C19"/>
    <w:rsid w:val="005D5D5C"/>
    <w:rsid w:val="005D5F1A"/>
    <w:rsid w:val="005D60C7"/>
    <w:rsid w:val="005D60C8"/>
    <w:rsid w:val="005D613B"/>
    <w:rsid w:val="005D614C"/>
    <w:rsid w:val="005D631C"/>
    <w:rsid w:val="005D64AF"/>
    <w:rsid w:val="005D6514"/>
    <w:rsid w:val="005D6659"/>
    <w:rsid w:val="005D698F"/>
    <w:rsid w:val="005D6B73"/>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670"/>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509"/>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48"/>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2E23"/>
    <w:rsid w:val="005F3003"/>
    <w:rsid w:val="005F313E"/>
    <w:rsid w:val="005F3B5E"/>
    <w:rsid w:val="005F3BA4"/>
    <w:rsid w:val="005F3C13"/>
    <w:rsid w:val="005F3C27"/>
    <w:rsid w:val="005F3C62"/>
    <w:rsid w:val="005F3D9B"/>
    <w:rsid w:val="005F4019"/>
    <w:rsid w:val="005F41AF"/>
    <w:rsid w:val="005F45C1"/>
    <w:rsid w:val="005F46C4"/>
    <w:rsid w:val="005F4975"/>
    <w:rsid w:val="005F49F4"/>
    <w:rsid w:val="005F4E29"/>
    <w:rsid w:val="005F4E81"/>
    <w:rsid w:val="005F570E"/>
    <w:rsid w:val="005F5BA2"/>
    <w:rsid w:val="005F5E2E"/>
    <w:rsid w:val="005F607A"/>
    <w:rsid w:val="005F6091"/>
    <w:rsid w:val="005F61AB"/>
    <w:rsid w:val="005F6652"/>
    <w:rsid w:val="005F68F6"/>
    <w:rsid w:val="005F6965"/>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2AB1"/>
    <w:rsid w:val="00602CA3"/>
    <w:rsid w:val="006031C0"/>
    <w:rsid w:val="006031D7"/>
    <w:rsid w:val="0060346C"/>
    <w:rsid w:val="0060362A"/>
    <w:rsid w:val="0060376D"/>
    <w:rsid w:val="006038F4"/>
    <w:rsid w:val="0060396C"/>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5B"/>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BB3"/>
    <w:rsid w:val="00613D8A"/>
    <w:rsid w:val="00613DB5"/>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C24"/>
    <w:rsid w:val="00625EF3"/>
    <w:rsid w:val="00626173"/>
    <w:rsid w:val="0062623E"/>
    <w:rsid w:val="00626313"/>
    <w:rsid w:val="00626745"/>
    <w:rsid w:val="00626BF2"/>
    <w:rsid w:val="00626CFF"/>
    <w:rsid w:val="00626DD2"/>
    <w:rsid w:val="00627146"/>
    <w:rsid w:val="00627185"/>
    <w:rsid w:val="006272C5"/>
    <w:rsid w:val="006273C6"/>
    <w:rsid w:val="006277EF"/>
    <w:rsid w:val="00627CE9"/>
    <w:rsid w:val="006300B6"/>
    <w:rsid w:val="00630127"/>
    <w:rsid w:val="0063038F"/>
    <w:rsid w:val="0063080D"/>
    <w:rsid w:val="00630BB1"/>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9A"/>
    <w:rsid w:val="00634CBE"/>
    <w:rsid w:val="006351F9"/>
    <w:rsid w:val="00635313"/>
    <w:rsid w:val="00635C58"/>
    <w:rsid w:val="00636198"/>
    <w:rsid w:val="006362CE"/>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0FB7"/>
    <w:rsid w:val="006413BC"/>
    <w:rsid w:val="0064140F"/>
    <w:rsid w:val="0064164E"/>
    <w:rsid w:val="00641689"/>
    <w:rsid w:val="00641731"/>
    <w:rsid w:val="00641A32"/>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6D7"/>
    <w:rsid w:val="00645797"/>
    <w:rsid w:val="00645E9B"/>
    <w:rsid w:val="00646D5B"/>
    <w:rsid w:val="00646DAC"/>
    <w:rsid w:val="00647230"/>
    <w:rsid w:val="00647645"/>
    <w:rsid w:val="00647732"/>
    <w:rsid w:val="006477A4"/>
    <w:rsid w:val="00647C17"/>
    <w:rsid w:val="00647D2A"/>
    <w:rsid w:val="006506AA"/>
    <w:rsid w:val="00650785"/>
    <w:rsid w:val="00650B27"/>
    <w:rsid w:val="00650C2D"/>
    <w:rsid w:val="00650EDD"/>
    <w:rsid w:val="00651173"/>
    <w:rsid w:val="00651474"/>
    <w:rsid w:val="006515A7"/>
    <w:rsid w:val="006518FA"/>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3EB3"/>
    <w:rsid w:val="00653F7A"/>
    <w:rsid w:val="0065427B"/>
    <w:rsid w:val="0065437B"/>
    <w:rsid w:val="00654ADE"/>
    <w:rsid w:val="00654DA5"/>
    <w:rsid w:val="00654F9B"/>
    <w:rsid w:val="0065519E"/>
    <w:rsid w:val="00655607"/>
    <w:rsid w:val="00655EB1"/>
    <w:rsid w:val="0065613C"/>
    <w:rsid w:val="00656200"/>
    <w:rsid w:val="0065634A"/>
    <w:rsid w:val="00656664"/>
    <w:rsid w:val="006567D7"/>
    <w:rsid w:val="00656D2F"/>
    <w:rsid w:val="0065712C"/>
    <w:rsid w:val="0065724E"/>
    <w:rsid w:val="00657521"/>
    <w:rsid w:val="0065753B"/>
    <w:rsid w:val="00657577"/>
    <w:rsid w:val="00657746"/>
    <w:rsid w:val="00657801"/>
    <w:rsid w:val="00657BB7"/>
    <w:rsid w:val="00657BF1"/>
    <w:rsid w:val="0066051D"/>
    <w:rsid w:val="0066064F"/>
    <w:rsid w:val="00660C1C"/>
    <w:rsid w:val="00660D5C"/>
    <w:rsid w:val="00660FC1"/>
    <w:rsid w:val="0066159C"/>
    <w:rsid w:val="00661750"/>
    <w:rsid w:val="00661C63"/>
    <w:rsid w:val="00661CB8"/>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D1F"/>
    <w:rsid w:val="00670EC6"/>
    <w:rsid w:val="00670ED6"/>
    <w:rsid w:val="006710D6"/>
    <w:rsid w:val="0067170A"/>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03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5E4"/>
    <w:rsid w:val="006818EE"/>
    <w:rsid w:val="00681D25"/>
    <w:rsid w:val="00681F12"/>
    <w:rsid w:val="00682179"/>
    <w:rsid w:val="00682229"/>
    <w:rsid w:val="00682273"/>
    <w:rsid w:val="00682567"/>
    <w:rsid w:val="0068279B"/>
    <w:rsid w:val="006828D2"/>
    <w:rsid w:val="00682F6C"/>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8EF"/>
    <w:rsid w:val="00690A11"/>
    <w:rsid w:val="00690BF2"/>
    <w:rsid w:val="006916DB"/>
    <w:rsid w:val="006916FF"/>
    <w:rsid w:val="00691990"/>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B20"/>
    <w:rsid w:val="00695C69"/>
    <w:rsid w:val="00695C91"/>
    <w:rsid w:val="00695E67"/>
    <w:rsid w:val="006960EA"/>
    <w:rsid w:val="00696151"/>
    <w:rsid w:val="0069643F"/>
    <w:rsid w:val="006965D2"/>
    <w:rsid w:val="006968E9"/>
    <w:rsid w:val="00696BA4"/>
    <w:rsid w:val="00696C8F"/>
    <w:rsid w:val="00696DD9"/>
    <w:rsid w:val="00696F0A"/>
    <w:rsid w:val="0069711B"/>
    <w:rsid w:val="006971E6"/>
    <w:rsid w:val="0069734E"/>
    <w:rsid w:val="006976AD"/>
    <w:rsid w:val="006976BC"/>
    <w:rsid w:val="00697751"/>
    <w:rsid w:val="00697A9C"/>
    <w:rsid w:val="00697CFA"/>
    <w:rsid w:val="00697DAE"/>
    <w:rsid w:val="00697EA8"/>
    <w:rsid w:val="00697F82"/>
    <w:rsid w:val="00697F85"/>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8E5"/>
    <w:rsid w:val="006A4B5F"/>
    <w:rsid w:val="006A4C31"/>
    <w:rsid w:val="006A50BB"/>
    <w:rsid w:val="006A521D"/>
    <w:rsid w:val="006A532C"/>
    <w:rsid w:val="006A5396"/>
    <w:rsid w:val="006A57DA"/>
    <w:rsid w:val="006A5B83"/>
    <w:rsid w:val="006A5C24"/>
    <w:rsid w:val="006A5EB1"/>
    <w:rsid w:val="006A6277"/>
    <w:rsid w:val="006A6319"/>
    <w:rsid w:val="006A67CF"/>
    <w:rsid w:val="006A692B"/>
    <w:rsid w:val="006A69CD"/>
    <w:rsid w:val="006A6B29"/>
    <w:rsid w:val="006A6B6C"/>
    <w:rsid w:val="006A6D9D"/>
    <w:rsid w:val="006A7453"/>
    <w:rsid w:val="006A7CB3"/>
    <w:rsid w:val="006B0032"/>
    <w:rsid w:val="006B03C3"/>
    <w:rsid w:val="006B0454"/>
    <w:rsid w:val="006B09CD"/>
    <w:rsid w:val="006B0AF9"/>
    <w:rsid w:val="006B0D05"/>
    <w:rsid w:val="006B0E97"/>
    <w:rsid w:val="006B101E"/>
    <w:rsid w:val="006B106E"/>
    <w:rsid w:val="006B113E"/>
    <w:rsid w:val="006B13A1"/>
    <w:rsid w:val="006B173B"/>
    <w:rsid w:val="006B1974"/>
    <w:rsid w:val="006B26A3"/>
    <w:rsid w:val="006B2854"/>
    <w:rsid w:val="006B292E"/>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3C6"/>
    <w:rsid w:val="006B5715"/>
    <w:rsid w:val="006B6241"/>
    <w:rsid w:val="006B6330"/>
    <w:rsid w:val="006B650F"/>
    <w:rsid w:val="006B65B7"/>
    <w:rsid w:val="006B6A80"/>
    <w:rsid w:val="006B6D9D"/>
    <w:rsid w:val="006B6F24"/>
    <w:rsid w:val="006B768A"/>
    <w:rsid w:val="006B76C8"/>
    <w:rsid w:val="006B7AB9"/>
    <w:rsid w:val="006B7DE9"/>
    <w:rsid w:val="006C0645"/>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582"/>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0A"/>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ADB"/>
    <w:rsid w:val="006E2B54"/>
    <w:rsid w:val="006E2C2F"/>
    <w:rsid w:val="006E3453"/>
    <w:rsid w:val="006E38D0"/>
    <w:rsid w:val="006E3A95"/>
    <w:rsid w:val="006E3EC2"/>
    <w:rsid w:val="006E4312"/>
    <w:rsid w:val="006E436E"/>
    <w:rsid w:val="006E4ABE"/>
    <w:rsid w:val="006E4B39"/>
    <w:rsid w:val="006E4C3F"/>
    <w:rsid w:val="006E4DDD"/>
    <w:rsid w:val="006E4F0B"/>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7FE"/>
    <w:rsid w:val="006E7A12"/>
    <w:rsid w:val="006E7D92"/>
    <w:rsid w:val="006E7DDA"/>
    <w:rsid w:val="006E7F11"/>
    <w:rsid w:val="006F002D"/>
    <w:rsid w:val="006F0468"/>
    <w:rsid w:val="006F065F"/>
    <w:rsid w:val="006F0829"/>
    <w:rsid w:val="006F0BDE"/>
    <w:rsid w:val="006F0F1C"/>
    <w:rsid w:val="006F101D"/>
    <w:rsid w:val="006F1741"/>
    <w:rsid w:val="006F1A32"/>
    <w:rsid w:val="006F1A4D"/>
    <w:rsid w:val="006F1BE4"/>
    <w:rsid w:val="006F1C3F"/>
    <w:rsid w:val="006F1E6F"/>
    <w:rsid w:val="006F223F"/>
    <w:rsid w:val="006F2A3B"/>
    <w:rsid w:val="006F2A6C"/>
    <w:rsid w:val="006F30A7"/>
    <w:rsid w:val="006F3296"/>
    <w:rsid w:val="006F3649"/>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56"/>
    <w:rsid w:val="00700F81"/>
    <w:rsid w:val="00701043"/>
    <w:rsid w:val="0070106A"/>
    <w:rsid w:val="00701456"/>
    <w:rsid w:val="00701632"/>
    <w:rsid w:val="0070173B"/>
    <w:rsid w:val="0070194E"/>
    <w:rsid w:val="00701A44"/>
    <w:rsid w:val="00701B41"/>
    <w:rsid w:val="007020D3"/>
    <w:rsid w:val="00702277"/>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5E0"/>
    <w:rsid w:val="00704682"/>
    <w:rsid w:val="00704A41"/>
    <w:rsid w:val="00704AF4"/>
    <w:rsid w:val="00705297"/>
    <w:rsid w:val="0070534D"/>
    <w:rsid w:val="007058B7"/>
    <w:rsid w:val="00705963"/>
    <w:rsid w:val="00705C25"/>
    <w:rsid w:val="00705DBD"/>
    <w:rsid w:val="00705FBA"/>
    <w:rsid w:val="007061DD"/>
    <w:rsid w:val="007063C9"/>
    <w:rsid w:val="00706A14"/>
    <w:rsid w:val="00706C29"/>
    <w:rsid w:val="00706CD3"/>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5D50"/>
    <w:rsid w:val="00717043"/>
    <w:rsid w:val="007170ED"/>
    <w:rsid w:val="00717828"/>
    <w:rsid w:val="00717955"/>
    <w:rsid w:val="00717E84"/>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00B"/>
    <w:rsid w:val="0072328F"/>
    <w:rsid w:val="00723F36"/>
    <w:rsid w:val="00724028"/>
    <w:rsid w:val="0072406A"/>
    <w:rsid w:val="00724076"/>
    <w:rsid w:val="007240E5"/>
    <w:rsid w:val="0072423C"/>
    <w:rsid w:val="00724505"/>
    <w:rsid w:val="00724852"/>
    <w:rsid w:val="00724B97"/>
    <w:rsid w:val="007254D9"/>
    <w:rsid w:val="0072557E"/>
    <w:rsid w:val="007255A8"/>
    <w:rsid w:val="0072568B"/>
    <w:rsid w:val="00725D9F"/>
    <w:rsid w:val="00725F29"/>
    <w:rsid w:val="00725F45"/>
    <w:rsid w:val="007261AC"/>
    <w:rsid w:val="00726877"/>
    <w:rsid w:val="007275AE"/>
    <w:rsid w:val="00727BE4"/>
    <w:rsid w:val="00727D37"/>
    <w:rsid w:val="00727DD5"/>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8E5"/>
    <w:rsid w:val="00733A33"/>
    <w:rsid w:val="00733AF9"/>
    <w:rsid w:val="00733C9C"/>
    <w:rsid w:val="00733E2B"/>
    <w:rsid w:val="007347C6"/>
    <w:rsid w:val="0073481B"/>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5C4"/>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3F1"/>
    <w:rsid w:val="007435F8"/>
    <w:rsid w:val="0074362D"/>
    <w:rsid w:val="0074399D"/>
    <w:rsid w:val="00743C86"/>
    <w:rsid w:val="00743DB8"/>
    <w:rsid w:val="00743F23"/>
    <w:rsid w:val="00744289"/>
    <w:rsid w:val="00744352"/>
    <w:rsid w:val="0074489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B1"/>
    <w:rsid w:val="00750FD6"/>
    <w:rsid w:val="00750FF5"/>
    <w:rsid w:val="00751045"/>
    <w:rsid w:val="007510B2"/>
    <w:rsid w:val="0075129F"/>
    <w:rsid w:val="0075134B"/>
    <w:rsid w:val="00751594"/>
    <w:rsid w:val="007517F2"/>
    <w:rsid w:val="00751AC6"/>
    <w:rsid w:val="00751E14"/>
    <w:rsid w:val="00751E9C"/>
    <w:rsid w:val="00751F1C"/>
    <w:rsid w:val="007522C3"/>
    <w:rsid w:val="00752D93"/>
    <w:rsid w:val="00752FC1"/>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BC"/>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BA4"/>
    <w:rsid w:val="00761DCE"/>
    <w:rsid w:val="00761FAB"/>
    <w:rsid w:val="00762282"/>
    <w:rsid w:val="0076253C"/>
    <w:rsid w:val="007630D0"/>
    <w:rsid w:val="007632AB"/>
    <w:rsid w:val="00763403"/>
    <w:rsid w:val="0076347F"/>
    <w:rsid w:val="007635DD"/>
    <w:rsid w:val="0076379E"/>
    <w:rsid w:val="00763839"/>
    <w:rsid w:val="00763EE3"/>
    <w:rsid w:val="007641A2"/>
    <w:rsid w:val="00764215"/>
    <w:rsid w:val="007644D9"/>
    <w:rsid w:val="007647C5"/>
    <w:rsid w:val="007649E8"/>
    <w:rsid w:val="00764A5D"/>
    <w:rsid w:val="00764B3B"/>
    <w:rsid w:val="00764B5E"/>
    <w:rsid w:val="00764CF6"/>
    <w:rsid w:val="007651E2"/>
    <w:rsid w:val="00765233"/>
    <w:rsid w:val="007658BB"/>
    <w:rsid w:val="00765AE6"/>
    <w:rsid w:val="00765D32"/>
    <w:rsid w:val="007664AC"/>
    <w:rsid w:val="0076662F"/>
    <w:rsid w:val="007667C0"/>
    <w:rsid w:val="007667DA"/>
    <w:rsid w:val="00766C4A"/>
    <w:rsid w:val="00767306"/>
    <w:rsid w:val="007673D0"/>
    <w:rsid w:val="0076764F"/>
    <w:rsid w:val="0076795F"/>
    <w:rsid w:val="00767C7A"/>
    <w:rsid w:val="00767CAB"/>
    <w:rsid w:val="00767F2D"/>
    <w:rsid w:val="0077029A"/>
    <w:rsid w:val="007704E2"/>
    <w:rsid w:val="007705C6"/>
    <w:rsid w:val="007708EA"/>
    <w:rsid w:val="00770980"/>
    <w:rsid w:val="00770C74"/>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2DF"/>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BF4"/>
    <w:rsid w:val="00797C5D"/>
    <w:rsid w:val="00797DFD"/>
    <w:rsid w:val="007A0000"/>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7F5"/>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E04"/>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B24"/>
    <w:rsid w:val="007B3D6C"/>
    <w:rsid w:val="007B4658"/>
    <w:rsid w:val="007B4773"/>
    <w:rsid w:val="007B4989"/>
    <w:rsid w:val="007B51D9"/>
    <w:rsid w:val="007B5280"/>
    <w:rsid w:val="007B539F"/>
    <w:rsid w:val="007B55F8"/>
    <w:rsid w:val="007B57A2"/>
    <w:rsid w:val="007B5A90"/>
    <w:rsid w:val="007B5AAE"/>
    <w:rsid w:val="007B60AF"/>
    <w:rsid w:val="007B60B5"/>
    <w:rsid w:val="007B64BF"/>
    <w:rsid w:val="007B6595"/>
    <w:rsid w:val="007B6AD0"/>
    <w:rsid w:val="007B70A0"/>
    <w:rsid w:val="007B72E1"/>
    <w:rsid w:val="007B74D9"/>
    <w:rsid w:val="007B7721"/>
    <w:rsid w:val="007B789D"/>
    <w:rsid w:val="007B7B84"/>
    <w:rsid w:val="007B7BB9"/>
    <w:rsid w:val="007C01F4"/>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022"/>
    <w:rsid w:val="007C472B"/>
    <w:rsid w:val="007C4814"/>
    <w:rsid w:val="007C4A70"/>
    <w:rsid w:val="007C4EFB"/>
    <w:rsid w:val="007C5298"/>
    <w:rsid w:val="007C5299"/>
    <w:rsid w:val="007C56D4"/>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52"/>
    <w:rsid w:val="007D3D8D"/>
    <w:rsid w:val="007D3FF2"/>
    <w:rsid w:val="007D40D2"/>
    <w:rsid w:val="007D444E"/>
    <w:rsid w:val="007D4721"/>
    <w:rsid w:val="007D47FC"/>
    <w:rsid w:val="007D483E"/>
    <w:rsid w:val="007D4C72"/>
    <w:rsid w:val="007D4D30"/>
    <w:rsid w:val="007D4D56"/>
    <w:rsid w:val="007D4E8A"/>
    <w:rsid w:val="007D4FAB"/>
    <w:rsid w:val="007D5520"/>
    <w:rsid w:val="007D554E"/>
    <w:rsid w:val="007D5560"/>
    <w:rsid w:val="007D58F9"/>
    <w:rsid w:val="007D5927"/>
    <w:rsid w:val="007D5AEA"/>
    <w:rsid w:val="007D5B1F"/>
    <w:rsid w:val="007D5C79"/>
    <w:rsid w:val="007D5CAD"/>
    <w:rsid w:val="007D5CB0"/>
    <w:rsid w:val="007D61F7"/>
    <w:rsid w:val="007D6241"/>
    <w:rsid w:val="007D6255"/>
    <w:rsid w:val="007D62C6"/>
    <w:rsid w:val="007D6578"/>
    <w:rsid w:val="007D65C3"/>
    <w:rsid w:val="007D677C"/>
    <w:rsid w:val="007D67B4"/>
    <w:rsid w:val="007D683D"/>
    <w:rsid w:val="007D6A0B"/>
    <w:rsid w:val="007D6E91"/>
    <w:rsid w:val="007D6EC6"/>
    <w:rsid w:val="007D6F3A"/>
    <w:rsid w:val="007D712B"/>
    <w:rsid w:val="007D74EF"/>
    <w:rsid w:val="007E0982"/>
    <w:rsid w:val="007E0B3A"/>
    <w:rsid w:val="007E0BBC"/>
    <w:rsid w:val="007E0CE4"/>
    <w:rsid w:val="007E0D12"/>
    <w:rsid w:val="007E0D88"/>
    <w:rsid w:val="007E0E3E"/>
    <w:rsid w:val="007E104F"/>
    <w:rsid w:val="007E1A69"/>
    <w:rsid w:val="007E209D"/>
    <w:rsid w:val="007E2295"/>
    <w:rsid w:val="007E25A7"/>
    <w:rsid w:val="007E2B46"/>
    <w:rsid w:val="007E2CBA"/>
    <w:rsid w:val="007E30FA"/>
    <w:rsid w:val="007E312D"/>
    <w:rsid w:val="007E3163"/>
    <w:rsid w:val="007E3490"/>
    <w:rsid w:val="007E36CE"/>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3E"/>
    <w:rsid w:val="007F1EA4"/>
    <w:rsid w:val="007F1EBB"/>
    <w:rsid w:val="007F1FD6"/>
    <w:rsid w:val="007F1FFF"/>
    <w:rsid w:val="007F20FF"/>
    <w:rsid w:val="007F2380"/>
    <w:rsid w:val="007F25BD"/>
    <w:rsid w:val="007F25EC"/>
    <w:rsid w:val="007F2726"/>
    <w:rsid w:val="007F279F"/>
    <w:rsid w:val="007F27C9"/>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CC0"/>
    <w:rsid w:val="00801E8E"/>
    <w:rsid w:val="00802097"/>
    <w:rsid w:val="0080211F"/>
    <w:rsid w:val="008021DD"/>
    <w:rsid w:val="0080223B"/>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B2A"/>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2C9D"/>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3DC"/>
    <w:rsid w:val="00820871"/>
    <w:rsid w:val="00820966"/>
    <w:rsid w:val="00820ACB"/>
    <w:rsid w:val="00820B86"/>
    <w:rsid w:val="00820B97"/>
    <w:rsid w:val="00820D3D"/>
    <w:rsid w:val="00820D91"/>
    <w:rsid w:val="0082121C"/>
    <w:rsid w:val="00821BA7"/>
    <w:rsid w:val="0082207F"/>
    <w:rsid w:val="0082228A"/>
    <w:rsid w:val="0082263B"/>
    <w:rsid w:val="008226EB"/>
    <w:rsid w:val="008227B5"/>
    <w:rsid w:val="00822914"/>
    <w:rsid w:val="00822AB9"/>
    <w:rsid w:val="00822B7B"/>
    <w:rsid w:val="00822C35"/>
    <w:rsid w:val="00822E18"/>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665D"/>
    <w:rsid w:val="00827093"/>
    <w:rsid w:val="008275FD"/>
    <w:rsid w:val="0082783D"/>
    <w:rsid w:val="00830090"/>
    <w:rsid w:val="008301FA"/>
    <w:rsid w:val="00830240"/>
    <w:rsid w:val="008303E6"/>
    <w:rsid w:val="0083046F"/>
    <w:rsid w:val="0083047D"/>
    <w:rsid w:val="008306E7"/>
    <w:rsid w:val="008307EE"/>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96B"/>
    <w:rsid w:val="00835FB0"/>
    <w:rsid w:val="0083606B"/>
    <w:rsid w:val="008362B1"/>
    <w:rsid w:val="008362CB"/>
    <w:rsid w:val="0083634B"/>
    <w:rsid w:val="0083663F"/>
    <w:rsid w:val="00836657"/>
    <w:rsid w:val="008368D2"/>
    <w:rsid w:val="00836C3E"/>
    <w:rsid w:val="00837517"/>
    <w:rsid w:val="008376BA"/>
    <w:rsid w:val="00837A48"/>
    <w:rsid w:val="00837C92"/>
    <w:rsid w:val="00837CF0"/>
    <w:rsid w:val="00837F53"/>
    <w:rsid w:val="00840091"/>
    <w:rsid w:val="00840539"/>
    <w:rsid w:val="00840916"/>
    <w:rsid w:val="0084099A"/>
    <w:rsid w:val="00840F7B"/>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648"/>
    <w:rsid w:val="0084587F"/>
    <w:rsid w:val="00845F03"/>
    <w:rsid w:val="008460B0"/>
    <w:rsid w:val="008462AF"/>
    <w:rsid w:val="00846555"/>
    <w:rsid w:val="008466B3"/>
    <w:rsid w:val="00846C42"/>
    <w:rsid w:val="00846FA7"/>
    <w:rsid w:val="008471C6"/>
    <w:rsid w:val="008471F8"/>
    <w:rsid w:val="0084728E"/>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0ED"/>
    <w:rsid w:val="008576C1"/>
    <w:rsid w:val="00857755"/>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6BC"/>
    <w:rsid w:val="0086374E"/>
    <w:rsid w:val="00863A0C"/>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47"/>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A01"/>
    <w:rsid w:val="00876B1E"/>
    <w:rsid w:val="00876D43"/>
    <w:rsid w:val="008770C1"/>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7D2"/>
    <w:rsid w:val="0088199F"/>
    <w:rsid w:val="008819CE"/>
    <w:rsid w:val="00881A52"/>
    <w:rsid w:val="00881E2F"/>
    <w:rsid w:val="00882106"/>
    <w:rsid w:val="008822F4"/>
    <w:rsid w:val="008825A6"/>
    <w:rsid w:val="008828A0"/>
    <w:rsid w:val="0088297B"/>
    <w:rsid w:val="008829D4"/>
    <w:rsid w:val="00882AB7"/>
    <w:rsid w:val="008833E7"/>
    <w:rsid w:val="008838ED"/>
    <w:rsid w:val="0088421A"/>
    <w:rsid w:val="008842DA"/>
    <w:rsid w:val="008844C9"/>
    <w:rsid w:val="00884A24"/>
    <w:rsid w:val="00884BE3"/>
    <w:rsid w:val="00884C0F"/>
    <w:rsid w:val="00885042"/>
    <w:rsid w:val="008850F9"/>
    <w:rsid w:val="00885779"/>
    <w:rsid w:val="00885825"/>
    <w:rsid w:val="00885905"/>
    <w:rsid w:val="00885A5B"/>
    <w:rsid w:val="00885B1B"/>
    <w:rsid w:val="00885E2A"/>
    <w:rsid w:val="00885EB8"/>
    <w:rsid w:val="008861BB"/>
    <w:rsid w:val="00886485"/>
    <w:rsid w:val="00886A53"/>
    <w:rsid w:val="00886E3A"/>
    <w:rsid w:val="00886EE3"/>
    <w:rsid w:val="00887380"/>
    <w:rsid w:val="008873F4"/>
    <w:rsid w:val="00887BA1"/>
    <w:rsid w:val="00887C04"/>
    <w:rsid w:val="00887D46"/>
    <w:rsid w:val="00887F67"/>
    <w:rsid w:val="00890033"/>
    <w:rsid w:val="00890547"/>
    <w:rsid w:val="0089066F"/>
    <w:rsid w:val="00890826"/>
    <w:rsid w:val="00890B9A"/>
    <w:rsid w:val="00891284"/>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3A9"/>
    <w:rsid w:val="00895403"/>
    <w:rsid w:val="00895412"/>
    <w:rsid w:val="008959F2"/>
    <w:rsid w:val="00895A9D"/>
    <w:rsid w:val="00895C44"/>
    <w:rsid w:val="00895C66"/>
    <w:rsid w:val="00895E07"/>
    <w:rsid w:val="008963A9"/>
    <w:rsid w:val="008964EB"/>
    <w:rsid w:val="00896878"/>
    <w:rsid w:val="00896A60"/>
    <w:rsid w:val="00896B21"/>
    <w:rsid w:val="00896C24"/>
    <w:rsid w:val="00897112"/>
    <w:rsid w:val="00897216"/>
    <w:rsid w:val="0089798A"/>
    <w:rsid w:val="00897D13"/>
    <w:rsid w:val="008A0B4B"/>
    <w:rsid w:val="008A0F79"/>
    <w:rsid w:val="008A0FE5"/>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2D6A"/>
    <w:rsid w:val="008A2F20"/>
    <w:rsid w:val="008A3699"/>
    <w:rsid w:val="008A3F9F"/>
    <w:rsid w:val="008A40DC"/>
    <w:rsid w:val="008A4423"/>
    <w:rsid w:val="008A4881"/>
    <w:rsid w:val="008A489E"/>
    <w:rsid w:val="008A51C2"/>
    <w:rsid w:val="008A5548"/>
    <w:rsid w:val="008A58CD"/>
    <w:rsid w:val="008A5BA2"/>
    <w:rsid w:val="008A5DCE"/>
    <w:rsid w:val="008A5DFD"/>
    <w:rsid w:val="008A6116"/>
    <w:rsid w:val="008A62CB"/>
    <w:rsid w:val="008A64A7"/>
    <w:rsid w:val="008A64D7"/>
    <w:rsid w:val="008A6FD3"/>
    <w:rsid w:val="008A7047"/>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84B"/>
    <w:rsid w:val="008B2CC5"/>
    <w:rsid w:val="008B3208"/>
    <w:rsid w:val="008B36CC"/>
    <w:rsid w:val="008B391F"/>
    <w:rsid w:val="008B3934"/>
    <w:rsid w:val="008B397D"/>
    <w:rsid w:val="008B3B2A"/>
    <w:rsid w:val="008B3FB9"/>
    <w:rsid w:val="008B4253"/>
    <w:rsid w:val="008B4567"/>
    <w:rsid w:val="008B477C"/>
    <w:rsid w:val="008B4896"/>
    <w:rsid w:val="008B4898"/>
    <w:rsid w:val="008B4934"/>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76C"/>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3C9"/>
    <w:rsid w:val="008C649F"/>
    <w:rsid w:val="008C6696"/>
    <w:rsid w:val="008C6BA3"/>
    <w:rsid w:val="008C720E"/>
    <w:rsid w:val="008C7503"/>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AF7"/>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160"/>
    <w:rsid w:val="008E1341"/>
    <w:rsid w:val="008E15BE"/>
    <w:rsid w:val="008E1816"/>
    <w:rsid w:val="008E199C"/>
    <w:rsid w:val="008E1E20"/>
    <w:rsid w:val="008E2195"/>
    <w:rsid w:val="008E2281"/>
    <w:rsid w:val="008E2377"/>
    <w:rsid w:val="008E2546"/>
    <w:rsid w:val="008E28B8"/>
    <w:rsid w:val="008E2EC1"/>
    <w:rsid w:val="008E3343"/>
    <w:rsid w:val="008E33B4"/>
    <w:rsid w:val="008E3414"/>
    <w:rsid w:val="008E380B"/>
    <w:rsid w:val="008E3980"/>
    <w:rsid w:val="008E39CA"/>
    <w:rsid w:val="008E3C97"/>
    <w:rsid w:val="008E4226"/>
    <w:rsid w:val="008E4452"/>
    <w:rsid w:val="008E44AD"/>
    <w:rsid w:val="008E4733"/>
    <w:rsid w:val="008E4A8F"/>
    <w:rsid w:val="008E4CE8"/>
    <w:rsid w:val="008E54F8"/>
    <w:rsid w:val="008E556D"/>
    <w:rsid w:val="008E56CC"/>
    <w:rsid w:val="008E5A11"/>
    <w:rsid w:val="008E5AB4"/>
    <w:rsid w:val="008E5E32"/>
    <w:rsid w:val="008E5F83"/>
    <w:rsid w:val="008E5FB9"/>
    <w:rsid w:val="008E64BD"/>
    <w:rsid w:val="008E691A"/>
    <w:rsid w:val="008E6F66"/>
    <w:rsid w:val="008E6F81"/>
    <w:rsid w:val="008E711A"/>
    <w:rsid w:val="008E74E4"/>
    <w:rsid w:val="008E7C76"/>
    <w:rsid w:val="008F0609"/>
    <w:rsid w:val="008F0641"/>
    <w:rsid w:val="008F0807"/>
    <w:rsid w:val="008F0826"/>
    <w:rsid w:val="008F0931"/>
    <w:rsid w:val="008F0F45"/>
    <w:rsid w:val="008F0FFB"/>
    <w:rsid w:val="008F117B"/>
    <w:rsid w:val="008F1812"/>
    <w:rsid w:val="008F1DEF"/>
    <w:rsid w:val="008F1EA9"/>
    <w:rsid w:val="008F1ED1"/>
    <w:rsid w:val="008F251B"/>
    <w:rsid w:val="008F25D2"/>
    <w:rsid w:val="008F2681"/>
    <w:rsid w:val="008F27B5"/>
    <w:rsid w:val="008F2858"/>
    <w:rsid w:val="008F2BAD"/>
    <w:rsid w:val="008F2E1F"/>
    <w:rsid w:val="008F3087"/>
    <w:rsid w:val="008F3183"/>
    <w:rsid w:val="008F3208"/>
    <w:rsid w:val="008F33CF"/>
    <w:rsid w:val="008F3492"/>
    <w:rsid w:val="008F363B"/>
    <w:rsid w:val="008F3875"/>
    <w:rsid w:val="008F38A3"/>
    <w:rsid w:val="008F3BED"/>
    <w:rsid w:val="008F3CE0"/>
    <w:rsid w:val="008F3D1A"/>
    <w:rsid w:val="008F4018"/>
    <w:rsid w:val="008F4099"/>
    <w:rsid w:val="008F40EA"/>
    <w:rsid w:val="008F4393"/>
    <w:rsid w:val="008F48A1"/>
    <w:rsid w:val="008F4B0E"/>
    <w:rsid w:val="008F4B27"/>
    <w:rsid w:val="008F4E55"/>
    <w:rsid w:val="008F4E81"/>
    <w:rsid w:val="008F53C9"/>
    <w:rsid w:val="008F5B48"/>
    <w:rsid w:val="008F5C41"/>
    <w:rsid w:val="008F6537"/>
    <w:rsid w:val="008F680D"/>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E56"/>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57"/>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2A4"/>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250"/>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DB6"/>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AAD"/>
    <w:rsid w:val="00931B81"/>
    <w:rsid w:val="00931DA5"/>
    <w:rsid w:val="00931FF7"/>
    <w:rsid w:val="009323BE"/>
    <w:rsid w:val="00932654"/>
    <w:rsid w:val="0093266F"/>
    <w:rsid w:val="009327B0"/>
    <w:rsid w:val="0093294D"/>
    <w:rsid w:val="00932C33"/>
    <w:rsid w:val="00932D56"/>
    <w:rsid w:val="00932E14"/>
    <w:rsid w:val="0093318A"/>
    <w:rsid w:val="009333B3"/>
    <w:rsid w:val="00933742"/>
    <w:rsid w:val="00933794"/>
    <w:rsid w:val="009337B5"/>
    <w:rsid w:val="009339C8"/>
    <w:rsid w:val="009339FB"/>
    <w:rsid w:val="00933BBF"/>
    <w:rsid w:val="00933BD6"/>
    <w:rsid w:val="00933C91"/>
    <w:rsid w:val="00933EE5"/>
    <w:rsid w:val="00934098"/>
    <w:rsid w:val="009342C6"/>
    <w:rsid w:val="009346AE"/>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CA"/>
    <w:rsid w:val="009359D7"/>
    <w:rsid w:val="00935BA1"/>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37EBF"/>
    <w:rsid w:val="00940116"/>
    <w:rsid w:val="00940190"/>
    <w:rsid w:val="00940664"/>
    <w:rsid w:val="0094080C"/>
    <w:rsid w:val="00940857"/>
    <w:rsid w:val="00940ADF"/>
    <w:rsid w:val="00940DA1"/>
    <w:rsid w:val="00940F70"/>
    <w:rsid w:val="0094117F"/>
    <w:rsid w:val="009411C8"/>
    <w:rsid w:val="00941263"/>
    <w:rsid w:val="00941D3E"/>
    <w:rsid w:val="00941F42"/>
    <w:rsid w:val="00942383"/>
    <w:rsid w:val="009423CE"/>
    <w:rsid w:val="009423D4"/>
    <w:rsid w:val="00942466"/>
    <w:rsid w:val="00942533"/>
    <w:rsid w:val="009425A3"/>
    <w:rsid w:val="0094269F"/>
    <w:rsid w:val="009426B0"/>
    <w:rsid w:val="0094273C"/>
    <w:rsid w:val="00942A3C"/>
    <w:rsid w:val="00942C31"/>
    <w:rsid w:val="00942D7C"/>
    <w:rsid w:val="00942DE3"/>
    <w:rsid w:val="00942E82"/>
    <w:rsid w:val="00942FCC"/>
    <w:rsid w:val="009432FF"/>
    <w:rsid w:val="0094338F"/>
    <w:rsid w:val="00943715"/>
    <w:rsid w:val="00943A7C"/>
    <w:rsid w:val="0094409F"/>
    <w:rsid w:val="00944213"/>
    <w:rsid w:val="00944376"/>
    <w:rsid w:val="009447B3"/>
    <w:rsid w:val="009447D2"/>
    <w:rsid w:val="009449D6"/>
    <w:rsid w:val="0094508B"/>
    <w:rsid w:val="00945147"/>
    <w:rsid w:val="00945224"/>
    <w:rsid w:val="009452AC"/>
    <w:rsid w:val="00945591"/>
    <w:rsid w:val="00945904"/>
    <w:rsid w:val="00945911"/>
    <w:rsid w:val="00945C3D"/>
    <w:rsid w:val="00945E9C"/>
    <w:rsid w:val="00946094"/>
    <w:rsid w:val="0094612E"/>
    <w:rsid w:val="0094659C"/>
    <w:rsid w:val="00946D91"/>
    <w:rsid w:val="00946F41"/>
    <w:rsid w:val="00946FD0"/>
    <w:rsid w:val="009475F9"/>
    <w:rsid w:val="00947B90"/>
    <w:rsid w:val="00950339"/>
    <w:rsid w:val="00950444"/>
    <w:rsid w:val="00950667"/>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BC3"/>
    <w:rsid w:val="00953D1A"/>
    <w:rsid w:val="00953F31"/>
    <w:rsid w:val="009542D7"/>
    <w:rsid w:val="009543B8"/>
    <w:rsid w:val="00954759"/>
    <w:rsid w:val="00954786"/>
    <w:rsid w:val="009548DF"/>
    <w:rsid w:val="009551AF"/>
    <w:rsid w:val="009551F8"/>
    <w:rsid w:val="00955356"/>
    <w:rsid w:val="009554BC"/>
    <w:rsid w:val="009554FB"/>
    <w:rsid w:val="0095563F"/>
    <w:rsid w:val="00955E1E"/>
    <w:rsid w:val="00956101"/>
    <w:rsid w:val="0095612C"/>
    <w:rsid w:val="00956685"/>
    <w:rsid w:val="00956C7A"/>
    <w:rsid w:val="00956D25"/>
    <w:rsid w:val="00956E3B"/>
    <w:rsid w:val="00956FD2"/>
    <w:rsid w:val="00957227"/>
    <w:rsid w:val="00957270"/>
    <w:rsid w:val="0095764E"/>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2E4"/>
    <w:rsid w:val="009623A1"/>
    <w:rsid w:val="009624AE"/>
    <w:rsid w:val="0096271E"/>
    <w:rsid w:val="0096295F"/>
    <w:rsid w:val="00962BC6"/>
    <w:rsid w:val="00962F46"/>
    <w:rsid w:val="00962F81"/>
    <w:rsid w:val="00963126"/>
    <w:rsid w:val="009635E0"/>
    <w:rsid w:val="00963887"/>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154"/>
    <w:rsid w:val="0097032E"/>
    <w:rsid w:val="009704F2"/>
    <w:rsid w:val="0097083D"/>
    <w:rsid w:val="00970F74"/>
    <w:rsid w:val="00970FFA"/>
    <w:rsid w:val="00971132"/>
    <w:rsid w:val="00971A8B"/>
    <w:rsid w:val="00971AA0"/>
    <w:rsid w:val="00971B76"/>
    <w:rsid w:val="00971BEC"/>
    <w:rsid w:val="00971D01"/>
    <w:rsid w:val="00971DDA"/>
    <w:rsid w:val="009720CC"/>
    <w:rsid w:val="00972531"/>
    <w:rsid w:val="00972CCB"/>
    <w:rsid w:val="00972CE6"/>
    <w:rsid w:val="00972F47"/>
    <w:rsid w:val="0097302A"/>
    <w:rsid w:val="00973397"/>
    <w:rsid w:val="009733F9"/>
    <w:rsid w:val="009735BF"/>
    <w:rsid w:val="00973A16"/>
    <w:rsid w:val="00973DF2"/>
    <w:rsid w:val="00974122"/>
    <w:rsid w:val="00974A14"/>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994"/>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831"/>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4F"/>
    <w:rsid w:val="00987460"/>
    <w:rsid w:val="0098758B"/>
    <w:rsid w:val="009875CE"/>
    <w:rsid w:val="009879A8"/>
    <w:rsid w:val="00987A03"/>
    <w:rsid w:val="00987AC6"/>
    <w:rsid w:val="00987B19"/>
    <w:rsid w:val="00987C56"/>
    <w:rsid w:val="00987F43"/>
    <w:rsid w:val="00990322"/>
    <w:rsid w:val="009904A2"/>
    <w:rsid w:val="00990547"/>
    <w:rsid w:val="00990663"/>
    <w:rsid w:val="00990A27"/>
    <w:rsid w:val="00990B9F"/>
    <w:rsid w:val="00990CBB"/>
    <w:rsid w:val="009910B0"/>
    <w:rsid w:val="009912BA"/>
    <w:rsid w:val="009915C5"/>
    <w:rsid w:val="0099174E"/>
    <w:rsid w:val="00991A3C"/>
    <w:rsid w:val="00991AFA"/>
    <w:rsid w:val="00991C35"/>
    <w:rsid w:val="00991C9D"/>
    <w:rsid w:val="00991F91"/>
    <w:rsid w:val="009922CF"/>
    <w:rsid w:val="00992354"/>
    <w:rsid w:val="009923D9"/>
    <w:rsid w:val="00992703"/>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C9B"/>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0B1"/>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47"/>
    <w:rsid w:val="009A7B5A"/>
    <w:rsid w:val="009B001C"/>
    <w:rsid w:val="009B02FF"/>
    <w:rsid w:val="009B05BE"/>
    <w:rsid w:val="009B0EF0"/>
    <w:rsid w:val="009B0F2C"/>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633"/>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959"/>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2B31"/>
    <w:rsid w:val="009E328A"/>
    <w:rsid w:val="009E34AF"/>
    <w:rsid w:val="009E371F"/>
    <w:rsid w:val="009E390F"/>
    <w:rsid w:val="009E3BEE"/>
    <w:rsid w:val="009E3CD1"/>
    <w:rsid w:val="009E3ED0"/>
    <w:rsid w:val="009E40DC"/>
    <w:rsid w:val="009E4408"/>
    <w:rsid w:val="009E458A"/>
    <w:rsid w:val="009E4642"/>
    <w:rsid w:val="009E4839"/>
    <w:rsid w:val="009E497B"/>
    <w:rsid w:val="009E5046"/>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B37"/>
    <w:rsid w:val="009E7CB4"/>
    <w:rsid w:val="009E7E3F"/>
    <w:rsid w:val="009F00C3"/>
    <w:rsid w:val="009F01AA"/>
    <w:rsid w:val="009F022F"/>
    <w:rsid w:val="009F0499"/>
    <w:rsid w:val="009F0711"/>
    <w:rsid w:val="009F0924"/>
    <w:rsid w:val="009F0ABC"/>
    <w:rsid w:val="009F0F07"/>
    <w:rsid w:val="009F111D"/>
    <w:rsid w:val="009F11A7"/>
    <w:rsid w:val="009F1246"/>
    <w:rsid w:val="009F147D"/>
    <w:rsid w:val="009F18F9"/>
    <w:rsid w:val="009F1DB5"/>
    <w:rsid w:val="009F1E55"/>
    <w:rsid w:val="009F1E6B"/>
    <w:rsid w:val="009F1F12"/>
    <w:rsid w:val="009F2422"/>
    <w:rsid w:val="009F28E3"/>
    <w:rsid w:val="009F2C25"/>
    <w:rsid w:val="009F2EBD"/>
    <w:rsid w:val="009F2EFE"/>
    <w:rsid w:val="009F3513"/>
    <w:rsid w:val="009F3A61"/>
    <w:rsid w:val="009F3FB9"/>
    <w:rsid w:val="009F3FF3"/>
    <w:rsid w:val="009F40CE"/>
    <w:rsid w:val="009F4122"/>
    <w:rsid w:val="009F44AC"/>
    <w:rsid w:val="009F4774"/>
    <w:rsid w:val="009F4896"/>
    <w:rsid w:val="009F4B73"/>
    <w:rsid w:val="009F5056"/>
    <w:rsid w:val="009F59C0"/>
    <w:rsid w:val="009F5B64"/>
    <w:rsid w:val="009F5F1F"/>
    <w:rsid w:val="009F611D"/>
    <w:rsid w:val="009F660B"/>
    <w:rsid w:val="009F6672"/>
    <w:rsid w:val="009F679E"/>
    <w:rsid w:val="009F68D7"/>
    <w:rsid w:val="009F6B22"/>
    <w:rsid w:val="009F6D80"/>
    <w:rsid w:val="009F6E51"/>
    <w:rsid w:val="009F6F7F"/>
    <w:rsid w:val="009F739B"/>
    <w:rsid w:val="009F7BF0"/>
    <w:rsid w:val="009F7E8A"/>
    <w:rsid w:val="009F7F02"/>
    <w:rsid w:val="009F7FAC"/>
    <w:rsid w:val="00A000CC"/>
    <w:rsid w:val="00A007A8"/>
    <w:rsid w:val="00A00C68"/>
    <w:rsid w:val="00A00D75"/>
    <w:rsid w:val="00A00FE2"/>
    <w:rsid w:val="00A0100E"/>
    <w:rsid w:val="00A01265"/>
    <w:rsid w:val="00A01696"/>
    <w:rsid w:val="00A01812"/>
    <w:rsid w:val="00A01AE0"/>
    <w:rsid w:val="00A01E7A"/>
    <w:rsid w:val="00A01FAF"/>
    <w:rsid w:val="00A02338"/>
    <w:rsid w:val="00A025EB"/>
    <w:rsid w:val="00A02B72"/>
    <w:rsid w:val="00A02EB2"/>
    <w:rsid w:val="00A033C1"/>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B21"/>
    <w:rsid w:val="00A06C48"/>
    <w:rsid w:val="00A06C83"/>
    <w:rsid w:val="00A06FBF"/>
    <w:rsid w:val="00A070E6"/>
    <w:rsid w:val="00A07326"/>
    <w:rsid w:val="00A077E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32B"/>
    <w:rsid w:val="00A139B6"/>
    <w:rsid w:val="00A13DAA"/>
    <w:rsid w:val="00A13E26"/>
    <w:rsid w:val="00A14133"/>
    <w:rsid w:val="00A14230"/>
    <w:rsid w:val="00A149E4"/>
    <w:rsid w:val="00A14AC8"/>
    <w:rsid w:val="00A14C24"/>
    <w:rsid w:val="00A14CAD"/>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643"/>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2F7E"/>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1A0B"/>
    <w:rsid w:val="00A41FB2"/>
    <w:rsid w:val="00A4248C"/>
    <w:rsid w:val="00A4256E"/>
    <w:rsid w:val="00A426A8"/>
    <w:rsid w:val="00A4277C"/>
    <w:rsid w:val="00A42AC8"/>
    <w:rsid w:val="00A42C66"/>
    <w:rsid w:val="00A42CDF"/>
    <w:rsid w:val="00A42EA4"/>
    <w:rsid w:val="00A42F46"/>
    <w:rsid w:val="00A4315F"/>
    <w:rsid w:val="00A43293"/>
    <w:rsid w:val="00A434E0"/>
    <w:rsid w:val="00A4352A"/>
    <w:rsid w:val="00A43576"/>
    <w:rsid w:val="00A439A3"/>
    <w:rsid w:val="00A43B1F"/>
    <w:rsid w:val="00A43C04"/>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0CF"/>
    <w:rsid w:val="00A501DE"/>
    <w:rsid w:val="00A502A7"/>
    <w:rsid w:val="00A50350"/>
    <w:rsid w:val="00A505BF"/>
    <w:rsid w:val="00A505DD"/>
    <w:rsid w:val="00A507DA"/>
    <w:rsid w:val="00A50A20"/>
    <w:rsid w:val="00A50B87"/>
    <w:rsid w:val="00A50BA8"/>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0B5"/>
    <w:rsid w:val="00A531F2"/>
    <w:rsid w:val="00A5339E"/>
    <w:rsid w:val="00A53CCA"/>
    <w:rsid w:val="00A53D3C"/>
    <w:rsid w:val="00A54188"/>
    <w:rsid w:val="00A5424D"/>
    <w:rsid w:val="00A54452"/>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44F"/>
    <w:rsid w:val="00A6048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EB9"/>
    <w:rsid w:val="00A63F70"/>
    <w:rsid w:val="00A6430C"/>
    <w:rsid w:val="00A6446F"/>
    <w:rsid w:val="00A64490"/>
    <w:rsid w:val="00A644C5"/>
    <w:rsid w:val="00A64537"/>
    <w:rsid w:val="00A64A43"/>
    <w:rsid w:val="00A64B50"/>
    <w:rsid w:val="00A64CF2"/>
    <w:rsid w:val="00A64CF8"/>
    <w:rsid w:val="00A64FC3"/>
    <w:rsid w:val="00A65045"/>
    <w:rsid w:val="00A65683"/>
    <w:rsid w:val="00A658FE"/>
    <w:rsid w:val="00A65EA1"/>
    <w:rsid w:val="00A66146"/>
    <w:rsid w:val="00A662F3"/>
    <w:rsid w:val="00A66844"/>
    <w:rsid w:val="00A66971"/>
    <w:rsid w:val="00A669E0"/>
    <w:rsid w:val="00A66A57"/>
    <w:rsid w:val="00A66C39"/>
    <w:rsid w:val="00A67142"/>
    <w:rsid w:val="00A6725C"/>
    <w:rsid w:val="00A67320"/>
    <w:rsid w:val="00A674C5"/>
    <w:rsid w:val="00A67698"/>
    <w:rsid w:val="00A67C0F"/>
    <w:rsid w:val="00A67C3A"/>
    <w:rsid w:val="00A67CAC"/>
    <w:rsid w:val="00A70283"/>
    <w:rsid w:val="00A703F3"/>
    <w:rsid w:val="00A7047E"/>
    <w:rsid w:val="00A7061F"/>
    <w:rsid w:val="00A7095E"/>
    <w:rsid w:val="00A70A07"/>
    <w:rsid w:val="00A70BD2"/>
    <w:rsid w:val="00A70DF9"/>
    <w:rsid w:val="00A70E34"/>
    <w:rsid w:val="00A71133"/>
    <w:rsid w:val="00A71177"/>
    <w:rsid w:val="00A712D3"/>
    <w:rsid w:val="00A719AC"/>
    <w:rsid w:val="00A72107"/>
    <w:rsid w:val="00A72369"/>
    <w:rsid w:val="00A72643"/>
    <w:rsid w:val="00A72B1C"/>
    <w:rsid w:val="00A72B3F"/>
    <w:rsid w:val="00A72D41"/>
    <w:rsid w:val="00A72F19"/>
    <w:rsid w:val="00A72FA2"/>
    <w:rsid w:val="00A73358"/>
    <w:rsid w:val="00A73486"/>
    <w:rsid w:val="00A73873"/>
    <w:rsid w:val="00A73BD3"/>
    <w:rsid w:val="00A73D68"/>
    <w:rsid w:val="00A73E96"/>
    <w:rsid w:val="00A73FCE"/>
    <w:rsid w:val="00A74491"/>
    <w:rsid w:val="00A747BF"/>
    <w:rsid w:val="00A749CB"/>
    <w:rsid w:val="00A74FBA"/>
    <w:rsid w:val="00A75041"/>
    <w:rsid w:val="00A75219"/>
    <w:rsid w:val="00A7529E"/>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79E"/>
    <w:rsid w:val="00A83C64"/>
    <w:rsid w:val="00A8425A"/>
    <w:rsid w:val="00A842DC"/>
    <w:rsid w:val="00A84473"/>
    <w:rsid w:val="00A84A07"/>
    <w:rsid w:val="00A84B96"/>
    <w:rsid w:val="00A84FDD"/>
    <w:rsid w:val="00A8533F"/>
    <w:rsid w:val="00A8572F"/>
    <w:rsid w:val="00A85A81"/>
    <w:rsid w:val="00A85AB8"/>
    <w:rsid w:val="00A85FC0"/>
    <w:rsid w:val="00A86057"/>
    <w:rsid w:val="00A8606A"/>
    <w:rsid w:val="00A861C8"/>
    <w:rsid w:val="00A861C9"/>
    <w:rsid w:val="00A8624F"/>
    <w:rsid w:val="00A86692"/>
    <w:rsid w:val="00A86704"/>
    <w:rsid w:val="00A86C55"/>
    <w:rsid w:val="00A86DA0"/>
    <w:rsid w:val="00A86F62"/>
    <w:rsid w:val="00A86FBB"/>
    <w:rsid w:val="00A872CB"/>
    <w:rsid w:val="00A87654"/>
    <w:rsid w:val="00A87787"/>
    <w:rsid w:val="00A87894"/>
    <w:rsid w:val="00A879BB"/>
    <w:rsid w:val="00A87BA2"/>
    <w:rsid w:val="00A901A4"/>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D5D"/>
    <w:rsid w:val="00A94F4E"/>
    <w:rsid w:val="00A94FAA"/>
    <w:rsid w:val="00A9500C"/>
    <w:rsid w:val="00A952AD"/>
    <w:rsid w:val="00A957F8"/>
    <w:rsid w:val="00A95A03"/>
    <w:rsid w:val="00A95A09"/>
    <w:rsid w:val="00A95A8B"/>
    <w:rsid w:val="00A95EC1"/>
    <w:rsid w:val="00A95FCA"/>
    <w:rsid w:val="00A96401"/>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D0F"/>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A8D"/>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B9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8A2"/>
    <w:rsid w:val="00AD1DF4"/>
    <w:rsid w:val="00AD1E73"/>
    <w:rsid w:val="00AD2182"/>
    <w:rsid w:val="00AD2243"/>
    <w:rsid w:val="00AD238E"/>
    <w:rsid w:val="00AD239C"/>
    <w:rsid w:val="00AD24AA"/>
    <w:rsid w:val="00AD265D"/>
    <w:rsid w:val="00AD2737"/>
    <w:rsid w:val="00AD28B7"/>
    <w:rsid w:val="00AD2DE8"/>
    <w:rsid w:val="00AD2DF6"/>
    <w:rsid w:val="00AD30E3"/>
    <w:rsid w:val="00AD30F4"/>
    <w:rsid w:val="00AD32D9"/>
    <w:rsid w:val="00AD340A"/>
    <w:rsid w:val="00AD3537"/>
    <w:rsid w:val="00AD3674"/>
    <w:rsid w:val="00AD38F9"/>
    <w:rsid w:val="00AD390D"/>
    <w:rsid w:val="00AD3A94"/>
    <w:rsid w:val="00AD3C09"/>
    <w:rsid w:val="00AD3E6E"/>
    <w:rsid w:val="00AD3F88"/>
    <w:rsid w:val="00AD452B"/>
    <w:rsid w:val="00AD4723"/>
    <w:rsid w:val="00AD4C8C"/>
    <w:rsid w:val="00AD4E53"/>
    <w:rsid w:val="00AD4ECB"/>
    <w:rsid w:val="00AD5144"/>
    <w:rsid w:val="00AD5152"/>
    <w:rsid w:val="00AD54EC"/>
    <w:rsid w:val="00AD57E9"/>
    <w:rsid w:val="00AD5BDF"/>
    <w:rsid w:val="00AD5E4E"/>
    <w:rsid w:val="00AD5FBB"/>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D7F88"/>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5879"/>
    <w:rsid w:val="00AE6309"/>
    <w:rsid w:val="00AE63A6"/>
    <w:rsid w:val="00AE6811"/>
    <w:rsid w:val="00AE68B7"/>
    <w:rsid w:val="00AE68C4"/>
    <w:rsid w:val="00AE70C0"/>
    <w:rsid w:val="00AE7375"/>
    <w:rsid w:val="00AE75E1"/>
    <w:rsid w:val="00AE79F8"/>
    <w:rsid w:val="00AE7A8A"/>
    <w:rsid w:val="00AE7AC1"/>
    <w:rsid w:val="00AF0077"/>
    <w:rsid w:val="00AF0202"/>
    <w:rsid w:val="00AF03E8"/>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4A2"/>
    <w:rsid w:val="00AF58B3"/>
    <w:rsid w:val="00AF5CC3"/>
    <w:rsid w:val="00AF5D1E"/>
    <w:rsid w:val="00AF5F46"/>
    <w:rsid w:val="00AF6356"/>
    <w:rsid w:val="00AF6361"/>
    <w:rsid w:val="00AF688A"/>
    <w:rsid w:val="00AF6986"/>
    <w:rsid w:val="00AF6B9A"/>
    <w:rsid w:val="00AF6F2E"/>
    <w:rsid w:val="00AF738B"/>
    <w:rsid w:val="00AF759F"/>
    <w:rsid w:val="00AF791A"/>
    <w:rsid w:val="00AF7ABE"/>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9D6"/>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937"/>
    <w:rsid w:val="00B10CAD"/>
    <w:rsid w:val="00B10FCA"/>
    <w:rsid w:val="00B11876"/>
    <w:rsid w:val="00B11D09"/>
    <w:rsid w:val="00B11E9A"/>
    <w:rsid w:val="00B120DC"/>
    <w:rsid w:val="00B12180"/>
    <w:rsid w:val="00B12414"/>
    <w:rsid w:val="00B1271D"/>
    <w:rsid w:val="00B128C8"/>
    <w:rsid w:val="00B12A56"/>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60"/>
    <w:rsid w:val="00B17EF2"/>
    <w:rsid w:val="00B2028B"/>
    <w:rsid w:val="00B20313"/>
    <w:rsid w:val="00B20351"/>
    <w:rsid w:val="00B2044D"/>
    <w:rsid w:val="00B211AB"/>
    <w:rsid w:val="00B213D6"/>
    <w:rsid w:val="00B2189A"/>
    <w:rsid w:val="00B21B9C"/>
    <w:rsid w:val="00B21CFF"/>
    <w:rsid w:val="00B21FC1"/>
    <w:rsid w:val="00B22658"/>
    <w:rsid w:val="00B22859"/>
    <w:rsid w:val="00B2286B"/>
    <w:rsid w:val="00B228A2"/>
    <w:rsid w:val="00B22A2F"/>
    <w:rsid w:val="00B22F9D"/>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5BE5"/>
    <w:rsid w:val="00B26014"/>
    <w:rsid w:val="00B260B1"/>
    <w:rsid w:val="00B2629F"/>
    <w:rsid w:val="00B263A3"/>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0C5"/>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37FAA"/>
    <w:rsid w:val="00B4015C"/>
    <w:rsid w:val="00B402B4"/>
    <w:rsid w:val="00B4097E"/>
    <w:rsid w:val="00B40A6C"/>
    <w:rsid w:val="00B40B4E"/>
    <w:rsid w:val="00B40D91"/>
    <w:rsid w:val="00B413E9"/>
    <w:rsid w:val="00B41514"/>
    <w:rsid w:val="00B4164D"/>
    <w:rsid w:val="00B41B0D"/>
    <w:rsid w:val="00B41C9E"/>
    <w:rsid w:val="00B41CED"/>
    <w:rsid w:val="00B42007"/>
    <w:rsid w:val="00B4219F"/>
    <w:rsid w:val="00B42CDC"/>
    <w:rsid w:val="00B430D7"/>
    <w:rsid w:val="00B439D4"/>
    <w:rsid w:val="00B4451A"/>
    <w:rsid w:val="00B44553"/>
    <w:rsid w:val="00B44616"/>
    <w:rsid w:val="00B446F0"/>
    <w:rsid w:val="00B44D9E"/>
    <w:rsid w:val="00B4539B"/>
    <w:rsid w:val="00B4589A"/>
    <w:rsid w:val="00B459A6"/>
    <w:rsid w:val="00B45B4B"/>
    <w:rsid w:val="00B45EE9"/>
    <w:rsid w:val="00B45EEC"/>
    <w:rsid w:val="00B462B3"/>
    <w:rsid w:val="00B4641C"/>
    <w:rsid w:val="00B4643F"/>
    <w:rsid w:val="00B46A86"/>
    <w:rsid w:val="00B46C90"/>
    <w:rsid w:val="00B46CB8"/>
    <w:rsid w:val="00B46FE5"/>
    <w:rsid w:val="00B47369"/>
    <w:rsid w:val="00B474A0"/>
    <w:rsid w:val="00B47B30"/>
    <w:rsid w:val="00B47B80"/>
    <w:rsid w:val="00B47BCA"/>
    <w:rsid w:val="00B50311"/>
    <w:rsid w:val="00B50564"/>
    <w:rsid w:val="00B50AB5"/>
    <w:rsid w:val="00B50B22"/>
    <w:rsid w:val="00B51012"/>
    <w:rsid w:val="00B51707"/>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17"/>
    <w:rsid w:val="00B62BE0"/>
    <w:rsid w:val="00B62C4C"/>
    <w:rsid w:val="00B631CC"/>
    <w:rsid w:val="00B632F5"/>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919"/>
    <w:rsid w:val="00B66E84"/>
    <w:rsid w:val="00B66E99"/>
    <w:rsid w:val="00B6715B"/>
    <w:rsid w:val="00B6726C"/>
    <w:rsid w:val="00B672C7"/>
    <w:rsid w:val="00B67539"/>
    <w:rsid w:val="00B67550"/>
    <w:rsid w:val="00B67677"/>
    <w:rsid w:val="00B67930"/>
    <w:rsid w:val="00B67A8F"/>
    <w:rsid w:val="00B67BB3"/>
    <w:rsid w:val="00B67CD5"/>
    <w:rsid w:val="00B67FCC"/>
    <w:rsid w:val="00B70059"/>
    <w:rsid w:val="00B703D2"/>
    <w:rsid w:val="00B706C1"/>
    <w:rsid w:val="00B70A88"/>
    <w:rsid w:val="00B70B9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24"/>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00E"/>
    <w:rsid w:val="00B761B3"/>
    <w:rsid w:val="00B761C4"/>
    <w:rsid w:val="00B76273"/>
    <w:rsid w:val="00B763C2"/>
    <w:rsid w:val="00B766BA"/>
    <w:rsid w:val="00B76C14"/>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E3E"/>
    <w:rsid w:val="00B82FDE"/>
    <w:rsid w:val="00B830AE"/>
    <w:rsid w:val="00B83471"/>
    <w:rsid w:val="00B83804"/>
    <w:rsid w:val="00B8383B"/>
    <w:rsid w:val="00B83905"/>
    <w:rsid w:val="00B83FFA"/>
    <w:rsid w:val="00B84582"/>
    <w:rsid w:val="00B84853"/>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9B5"/>
    <w:rsid w:val="00B87B5B"/>
    <w:rsid w:val="00B87BD4"/>
    <w:rsid w:val="00B87C17"/>
    <w:rsid w:val="00B87DF2"/>
    <w:rsid w:val="00B87E2E"/>
    <w:rsid w:val="00B87E6D"/>
    <w:rsid w:val="00B90147"/>
    <w:rsid w:val="00B905BE"/>
    <w:rsid w:val="00B9071B"/>
    <w:rsid w:val="00B909F5"/>
    <w:rsid w:val="00B90F5D"/>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710"/>
    <w:rsid w:val="00BA2877"/>
    <w:rsid w:val="00BA2A19"/>
    <w:rsid w:val="00BA2D04"/>
    <w:rsid w:val="00BA2E7C"/>
    <w:rsid w:val="00BA3769"/>
    <w:rsid w:val="00BA3826"/>
    <w:rsid w:val="00BA38F3"/>
    <w:rsid w:val="00BA3E6D"/>
    <w:rsid w:val="00BA3EC4"/>
    <w:rsid w:val="00BA3FE6"/>
    <w:rsid w:val="00BA41DF"/>
    <w:rsid w:val="00BA4386"/>
    <w:rsid w:val="00BA4736"/>
    <w:rsid w:val="00BA4872"/>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42F"/>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34"/>
    <w:rsid w:val="00BB29DF"/>
    <w:rsid w:val="00BB2DC9"/>
    <w:rsid w:val="00BB34BB"/>
    <w:rsid w:val="00BB3B96"/>
    <w:rsid w:val="00BB3ED8"/>
    <w:rsid w:val="00BB3F52"/>
    <w:rsid w:val="00BB3FF8"/>
    <w:rsid w:val="00BB4283"/>
    <w:rsid w:val="00BB4434"/>
    <w:rsid w:val="00BB449C"/>
    <w:rsid w:val="00BB44FD"/>
    <w:rsid w:val="00BB48BF"/>
    <w:rsid w:val="00BB4AF3"/>
    <w:rsid w:val="00BB4D75"/>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8B8"/>
    <w:rsid w:val="00BC307F"/>
    <w:rsid w:val="00BC30C0"/>
    <w:rsid w:val="00BC3458"/>
    <w:rsid w:val="00BC36E7"/>
    <w:rsid w:val="00BC3CBD"/>
    <w:rsid w:val="00BC4070"/>
    <w:rsid w:val="00BC47D3"/>
    <w:rsid w:val="00BC4C62"/>
    <w:rsid w:val="00BC4D11"/>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76"/>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2E56"/>
    <w:rsid w:val="00BD2F02"/>
    <w:rsid w:val="00BD323C"/>
    <w:rsid w:val="00BD351C"/>
    <w:rsid w:val="00BD3702"/>
    <w:rsid w:val="00BD41F6"/>
    <w:rsid w:val="00BD4225"/>
    <w:rsid w:val="00BD4757"/>
    <w:rsid w:val="00BD4F35"/>
    <w:rsid w:val="00BD5195"/>
    <w:rsid w:val="00BD5877"/>
    <w:rsid w:val="00BD5CDA"/>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CF5"/>
    <w:rsid w:val="00BE1E59"/>
    <w:rsid w:val="00BE1EBF"/>
    <w:rsid w:val="00BE1EDA"/>
    <w:rsid w:val="00BE21EC"/>
    <w:rsid w:val="00BE252F"/>
    <w:rsid w:val="00BE29F2"/>
    <w:rsid w:val="00BE3086"/>
    <w:rsid w:val="00BE30AC"/>
    <w:rsid w:val="00BE3255"/>
    <w:rsid w:val="00BE35F7"/>
    <w:rsid w:val="00BE37DE"/>
    <w:rsid w:val="00BE37E9"/>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C1"/>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091"/>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28"/>
    <w:rsid w:val="00C02D4E"/>
    <w:rsid w:val="00C02EC3"/>
    <w:rsid w:val="00C03011"/>
    <w:rsid w:val="00C03083"/>
    <w:rsid w:val="00C0334E"/>
    <w:rsid w:val="00C0347D"/>
    <w:rsid w:val="00C03504"/>
    <w:rsid w:val="00C03C1B"/>
    <w:rsid w:val="00C03CAB"/>
    <w:rsid w:val="00C0404A"/>
    <w:rsid w:val="00C0419D"/>
    <w:rsid w:val="00C04835"/>
    <w:rsid w:val="00C04A4E"/>
    <w:rsid w:val="00C04AA0"/>
    <w:rsid w:val="00C04BE2"/>
    <w:rsid w:val="00C04EAD"/>
    <w:rsid w:val="00C04EFC"/>
    <w:rsid w:val="00C04F58"/>
    <w:rsid w:val="00C05611"/>
    <w:rsid w:val="00C05839"/>
    <w:rsid w:val="00C058AD"/>
    <w:rsid w:val="00C0594F"/>
    <w:rsid w:val="00C059D2"/>
    <w:rsid w:val="00C05B4F"/>
    <w:rsid w:val="00C05DAF"/>
    <w:rsid w:val="00C05DFC"/>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07A"/>
    <w:rsid w:val="00C1428B"/>
    <w:rsid w:val="00C14300"/>
    <w:rsid w:val="00C143E6"/>
    <w:rsid w:val="00C14A76"/>
    <w:rsid w:val="00C15031"/>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B68"/>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2E"/>
    <w:rsid w:val="00C33BC3"/>
    <w:rsid w:val="00C33D5E"/>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0E61"/>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712"/>
    <w:rsid w:val="00C44DB2"/>
    <w:rsid w:val="00C44EDB"/>
    <w:rsid w:val="00C44FB5"/>
    <w:rsid w:val="00C44FC6"/>
    <w:rsid w:val="00C45332"/>
    <w:rsid w:val="00C45365"/>
    <w:rsid w:val="00C4586D"/>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1EF4"/>
    <w:rsid w:val="00C520E9"/>
    <w:rsid w:val="00C52224"/>
    <w:rsid w:val="00C5233A"/>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6D"/>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C03"/>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748"/>
    <w:rsid w:val="00C748C8"/>
    <w:rsid w:val="00C74AB0"/>
    <w:rsid w:val="00C74B26"/>
    <w:rsid w:val="00C75220"/>
    <w:rsid w:val="00C753ED"/>
    <w:rsid w:val="00C754DE"/>
    <w:rsid w:val="00C75C22"/>
    <w:rsid w:val="00C75E4B"/>
    <w:rsid w:val="00C75E8F"/>
    <w:rsid w:val="00C76069"/>
    <w:rsid w:val="00C761DF"/>
    <w:rsid w:val="00C761F2"/>
    <w:rsid w:val="00C766E4"/>
    <w:rsid w:val="00C76C3A"/>
    <w:rsid w:val="00C76C3E"/>
    <w:rsid w:val="00C77337"/>
    <w:rsid w:val="00C774B2"/>
    <w:rsid w:val="00C77652"/>
    <w:rsid w:val="00C777A2"/>
    <w:rsid w:val="00C77938"/>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5AD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9B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B8C"/>
    <w:rsid w:val="00C97DB1"/>
    <w:rsid w:val="00CA030E"/>
    <w:rsid w:val="00CA0330"/>
    <w:rsid w:val="00CA04E6"/>
    <w:rsid w:val="00CA0A7F"/>
    <w:rsid w:val="00CA0BD2"/>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B1"/>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486"/>
    <w:rsid w:val="00CB2840"/>
    <w:rsid w:val="00CB2BDB"/>
    <w:rsid w:val="00CB2DE1"/>
    <w:rsid w:val="00CB2EC3"/>
    <w:rsid w:val="00CB32B4"/>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273"/>
    <w:rsid w:val="00CC1931"/>
    <w:rsid w:val="00CC23DD"/>
    <w:rsid w:val="00CC2C58"/>
    <w:rsid w:val="00CC2E36"/>
    <w:rsid w:val="00CC386D"/>
    <w:rsid w:val="00CC3BB1"/>
    <w:rsid w:val="00CC3CD0"/>
    <w:rsid w:val="00CC4197"/>
    <w:rsid w:val="00CC422A"/>
    <w:rsid w:val="00CC42B5"/>
    <w:rsid w:val="00CC44A0"/>
    <w:rsid w:val="00CC44D5"/>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643"/>
    <w:rsid w:val="00CC7C95"/>
    <w:rsid w:val="00CC7CAE"/>
    <w:rsid w:val="00CC7E12"/>
    <w:rsid w:val="00CC7F74"/>
    <w:rsid w:val="00CC7F90"/>
    <w:rsid w:val="00CD0327"/>
    <w:rsid w:val="00CD0861"/>
    <w:rsid w:val="00CD0973"/>
    <w:rsid w:val="00CD09D8"/>
    <w:rsid w:val="00CD0C0F"/>
    <w:rsid w:val="00CD1208"/>
    <w:rsid w:val="00CD141D"/>
    <w:rsid w:val="00CD2476"/>
    <w:rsid w:val="00CD2757"/>
    <w:rsid w:val="00CD29EB"/>
    <w:rsid w:val="00CD2BE6"/>
    <w:rsid w:val="00CD2E0E"/>
    <w:rsid w:val="00CD3566"/>
    <w:rsid w:val="00CD36C5"/>
    <w:rsid w:val="00CD3C1A"/>
    <w:rsid w:val="00CD4146"/>
    <w:rsid w:val="00CD4389"/>
    <w:rsid w:val="00CD4545"/>
    <w:rsid w:val="00CD460D"/>
    <w:rsid w:val="00CD4673"/>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6B4"/>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D9"/>
    <w:rsid w:val="00CE30F4"/>
    <w:rsid w:val="00CE33F0"/>
    <w:rsid w:val="00CE3627"/>
    <w:rsid w:val="00CE3932"/>
    <w:rsid w:val="00CE39B8"/>
    <w:rsid w:val="00CE3A14"/>
    <w:rsid w:val="00CE3A5A"/>
    <w:rsid w:val="00CE3BC5"/>
    <w:rsid w:val="00CE3C8C"/>
    <w:rsid w:val="00CE4664"/>
    <w:rsid w:val="00CE4857"/>
    <w:rsid w:val="00CE490E"/>
    <w:rsid w:val="00CE49E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96E"/>
    <w:rsid w:val="00CE6EAD"/>
    <w:rsid w:val="00CE71A4"/>
    <w:rsid w:val="00CE7298"/>
    <w:rsid w:val="00CE734F"/>
    <w:rsid w:val="00CE738E"/>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1D95"/>
    <w:rsid w:val="00CF21FF"/>
    <w:rsid w:val="00CF284D"/>
    <w:rsid w:val="00CF2D93"/>
    <w:rsid w:val="00CF33D8"/>
    <w:rsid w:val="00CF3AC8"/>
    <w:rsid w:val="00CF3FAA"/>
    <w:rsid w:val="00CF40DF"/>
    <w:rsid w:val="00CF44D8"/>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6F2A"/>
    <w:rsid w:val="00CF6F57"/>
    <w:rsid w:val="00CF7117"/>
    <w:rsid w:val="00CF71DE"/>
    <w:rsid w:val="00CF746D"/>
    <w:rsid w:val="00CF7637"/>
    <w:rsid w:val="00CF7B8D"/>
    <w:rsid w:val="00CF7B9F"/>
    <w:rsid w:val="00D000F8"/>
    <w:rsid w:val="00D003B1"/>
    <w:rsid w:val="00D0096F"/>
    <w:rsid w:val="00D00A4D"/>
    <w:rsid w:val="00D00F2E"/>
    <w:rsid w:val="00D00FCA"/>
    <w:rsid w:val="00D01013"/>
    <w:rsid w:val="00D01488"/>
    <w:rsid w:val="00D01743"/>
    <w:rsid w:val="00D018B7"/>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A78"/>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6A7"/>
    <w:rsid w:val="00D10873"/>
    <w:rsid w:val="00D1089E"/>
    <w:rsid w:val="00D109C5"/>
    <w:rsid w:val="00D109CB"/>
    <w:rsid w:val="00D109EC"/>
    <w:rsid w:val="00D10A3B"/>
    <w:rsid w:val="00D10C13"/>
    <w:rsid w:val="00D10E00"/>
    <w:rsid w:val="00D10ED2"/>
    <w:rsid w:val="00D10F24"/>
    <w:rsid w:val="00D113A0"/>
    <w:rsid w:val="00D11D56"/>
    <w:rsid w:val="00D11F16"/>
    <w:rsid w:val="00D12035"/>
    <w:rsid w:val="00D120A0"/>
    <w:rsid w:val="00D1216B"/>
    <w:rsid w:val="00D12AB3"/>
    <w:rsid w:val="00D135C5"/>
    <w:rsid w:val="00D13800"/>
    <w:rsid w:val="00D13933"/>
    <w:rsid w:val="00D1398B"/>
    <w:rsid w:val="00D13A39"/>
    <w:rsid w:val="00D13CEA"/>
    <w:rsid w:val="00D143A4"/>
    <w:rsid w:val="00D14957"/>
    <w:rsid w:val="00D14BB8"/>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2E2"/>
    <w:rsid w:val="00D21901"/>
    <w:rsid w:val="00D21A79"/>
    <w:rsid w:val="00D21FC9"/>
    <w:rsid w:val="00D221A4"/>
    <w:rsid w:val="00D2227C"/>
    <w:rsid w:val="00D222D0"/>
    <w:rsid w:val="00D22450"/>
    <w:rsid w:val="00D22646"/>
    <w:rsid w:val="00D22659"/>
    <w:rsid w:val="00D226F9"/>
    <w:rsid w:val="00D22725"/>
    <w:rsid w:val="00D2282C"/>
    <w:rsid w:val="00D22AE2"/>
    <w:rsid w:val="00D23009"/>
    <w:rsid w:val="00D23216"/>
    <w:rsid w:val="00D23582"/>
    <w:rsid w:val="00D235F9"/>
    <w:rsid w:val="00D236A9"/>
    <w:rsid w:val="00D236FF"/>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5C10"/>
    <w:rsid w:val="00D25CD7"/>
    <w:rsid w:val="00D262D1"/>
    <w:rsid w:val="00D26523"/>
    <w:rsid w:val="00D269C6"/>
    <w:rsid w:val="00D26F16"/>
    <w:rsid w:val="00D27138"/>
    <w:rsid w:val="00D271BF"/>
    <w:rsid w:val="00D273D2"/>
    <w:rsid w:val="00D27567"/>
    <w:rsid w:val="00D276A2"/>
    <w:rsid w:val="00D276AC"/>
    <w:rsid w:val="00D3003B"/>
    <w:rsid w:val="00D303B8"/>
    <w:rsid w:val="00D303D5"/>
    <w:rsid w:val="00D306F2"/>
    <w:rsid w:val="00D30986"/>
    <w:rsid w:val="00D30BE3"/>
    <w:rsid w:val="00D30EEB"/>
    <w:rsid w:val="00D31063"/>
    <w:rsid w:val="00D311D3"/>
    <w:rsid w:val="00D31398"/>
    <w:rsid w:val="00D313E7"/>
    <w:rsid w:val="00D314E5"/>
    <w:rsid w:val="00D31649"/>
    <w:rsid w:val="00D31833"/>
    <w:rsid w:val="00D318DD"/>
    <w:rsid w:val="00D31917"/>
    <w:rsid w:val="00D3197B"/>
    <w:rsid w:val="00D31FE6"/>
    <w:rsid w:val="00D3231C"/>
    <w:rsid w:val="00D32510"/>
    <w:rsid w:val="00D3267B"/>
    <w:rsid w:val="00D32845"/>
    <w:rsid w:val="00D32A17"/>
    <w:rsid w:val="00D32FC8"/>
    <w:rsid w:val="00D3391E"/>
    <w:rsid w:val="00D33A66"/>
    <w:rsid w:val="00D33AB8"/>
    <w:rsid w:val="00D33CB0"/>
    <w:rsid w:val="00D33DDC"/>
    <w:rsid w:val="00D342DF"/>
    <w:rsid w:val="00D34580"/>
    <w:rsid w:val="00D34600"/>
    <w:rsid w:val="00D34603"/>
    <w:rsid w:val="00D34659"/>
    <w:rsid w:val="00D346D7"/>
    <w:rsid w:val="00D347AD"/>
    <w:rsid w:val="00D347EA"/>
    <w:rsid w:val="00D34B67"/>
    <w:rsid w:val="00D34DDF"/>
    <w:rsid w:val="00D34EE8"/>
    <w:rsid w:val="00D354A5"/>
    <w:rsid w:val="00D359F7"/>
    <w:rsid w:val="00D35AC3"/>
    <w:rsid w:val="00D35FBB"/>
    <w:rsid w:val="00D36004"/>
    <w:rsid w:val="00D36EF6"/>
    <w:rsid w:val="00D3715A"/>
    <w:rsid w:val="00D3734F"/>
    <w:rsid w:val="00D3736A"/>
    <w:rsid w:val="00D374DE"/>
    <w:rsid w:val="00D3750C"/>
    <w:rsid w:val="00D37837"/>
    <w:rsid w:val="00D37BF3"/>
    <w:rsid w:val="00D37D85"/>
    <w:rsid w:val="00D37E48"/>
    <w:rsid w:val="00D37E75"/>
    <w:rsid w:val="00D37EA2"/>
    <w:rsid w:val="00D37EB4"/>
    <w:rsid w:val="00D37EC2"/>
    <w:rsid w:val="00D37FB2"/>
    <w:rsid w:val="00D40067"/>
    <w:rsid w:val="00D40204"/>
    <w:rsid w:val="00D402F0"/>
    <w:rsid w:val="00D4074F"/>
    <w:rsid w:val="00D40755"/>
    <w:rsid w:val="00D407A6"/>
    <w:rsid w:val="00D4096B"/>
    <w:rsid w:val="00D40ABA"/>
    <w:rsid w:val="00D40D05"/>
    <w:rsid w:val="00D40E65"/>
    <w:rsid w:val="00D40E67"/>
    <w:rsid w:val="00D40F70"/>
    <w:rsid w:val="00D410B3"/>
    <w:rsid w:val="00D41527"/>
    <w:rsid w:val="00D4153C"/>
    <w:rsid w:val="00D41752"/>
    <w:rsid w:val="00D41D10"/>
    <w:rsid w:val="00D42015"/>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499"/>
    <w:rsid w:val="00D54788"/>
    <w:rsid w:val="00D5487C"/>
    <w:rsid w:val="00D54C14"/>
    <w:rsid w:val="00D54E7E"/>
    <w:rsid w:val="00D54FD1"/>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0B2C"/>
    <w:rsid w:val="00D618B6"/>
    <w:rsid w:val="00D61CEC"/>
    <w:rsid w:val="00D62029"/>
    <w:rsid w:val="00D6209B"/>
    <w:rsid w:val="00D624C0"/>
    <w:rsid w:val="00D626E7"/>
    <w:rsid w:val="00D6281C"/>
    <w:rsid w:val="00D62A6E"/>
    <w:rsid w:val="00D63012"/>
    <w:rsid w:val="00D632F4"/>
    <w:rsid w:val="00D63567"/>
    <w:rsid w:val="00D6365D"/>
    <w:rsid w:val="00D6366A"/>
    <w:rsid w:val="00D6392A"/>
    <w:rsid w:val="00D63AEF"/>
    <w:rsid w:val="00D63F4D"/>
    <w:rsid w:val="00D64241"/>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4FC"/>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5D83"/>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0C3"/>
    <w:rsid w:val="00D812B8"/>
    <w:rsid w:val="00D81665"/>
    <w:rsid w:val="00D81EF6"/>
    <w:rsid w:val="00D81F4D"/>
    <w:rsid w:val="00D81FE2"/>
    <w:rsid w:val="00D82243"/>
    <w:rsid w:val="00D824E4"/>
    <w:rsid w:val="00D8267D"/>
    <w:rsid w:val="00D827A1"/>
    <w:rsid w:val="00D8330D"/>
    <w:rsid w:val="00D83318"/>
    <w:rsid w:val="00D83334"/>
    <w:rsid w:val="00D8372F"/>
    <w:rsid w:val="00D83AC4"/>
    <w:rsid w:val="00D83C52"/>
    <w:rsid w:val="00D83D78"/>
    <w:rsid w:val="00D83E5E"/>
    <w:rsid w:val="00D84648"/>
    <w:rsid w:val="00D846AB"/>
    <w:rsid w:val="00D84C4C"/>
    <w:rsid w:val="00D84CBC"/>
    <w:rsid w:val="00D84F09"/>
    <w:rsid w:val="00D84FC8"/>
    <w:rsid w:val="00D853E6"/>
    <w:rsid w:val="00D8547F"/>
    <w:rsid w:val="00D856AB"/>
    <w:rsid w:val="00D85AC9"/>
    <w:rsid w:val="00D85DAC"/>
    <w:rsid w:val="00D862B8"/>
    <w:rsid w:val="00D863CC"/>
    <w:rsid w:val="00D863F0"/>
    <w:rsid w:val="00D864F8"/>
    <w:rsid w:val="00D8654C"/>
    <w:rsid w:val="00D86654"/>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2F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C8E"/>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1A"/>
    <w:rsid w:val="00DA315E"/>
    <w:rsid w:val="00DA316F"/>
    <w:rsid w:val="00DA36F7"/>
    <w:rsid w:val="00DA3782"/>
    <w:rsid w:val="00DA3F57"/>
    <w:rsid w:val="00DA3FBD"/>
    <w:rsid w:val="00DA431F"/>
    <w:rsid w:val="00DA477A"/>
    <w:rsid w:val="00DA4901"/>
    <w:rsid w:val="00DA4B2C"/>
    <w:rsid w:val="00DA4E5E"/>
    <w:rsid w:val="00DA4F22"/>
    <w:rsid w:val="00DA5147"/>
    <w:rsid w:val="00DA51CA"/>
    <w:rsid w:val="00DA56F3"/>
    <w:rsid w:val="00DA57F4"/>
    <w:rsid w:val="00DA5A00"/>
    <w:rsid w:val="00DA5A38"/>
    <w:rsid w:val="00DA5A72"/>
    <w:rsid w:val="00DA5AA2"/>
    <w:rsid w:val="00DA5BE3"/>
    <w:rsid w:val="00DA5BE5"/>
    <w:rsid w:val="00DA5F6B"/>
    <w:rsid w:val="00DA5FA3"/>
    <w:rsid w:val="00DA6459"/>
    <w:rsid w:val="00DA645E"/>
    <w:rsid w:val="00DA6736"/>
    <w:rsid w:val="00DA69AD"/>
    <w:rsid w:val="00DA6AB6"/>
    <w:rsid w:val="00DA6B8D"/>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2C6"/>
    <w:rsid w:val="00DB2B97"/>
    <w:rsid w:val="00DB2EF1"/>
    <w:rsid w:val="00DB3349"/>
    <w:rsid w:val="00DB3488"/>
    <w:rsid w:val="00DB3638"/>
    <w:rsid w:val="00DB4544"/>
    <w:rsid w:val="00DB4744"/>
    <w:rsid w:val="00DB4B21"/>
    <w:rsid w:val="00DB522C"/>
    <w:rsid w:val="00DB5511"/>
    <w:rsid w:val="00DB573F"/>
    <w:rsid w:val="00DB582B"/>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9C8"/>
    <w:rsid w:val="00DC3A89"/>
    <w:rsid w:val="00DC3AA6"/>
    <w:rsid w:val="00DC3E8C"/>
    <w:rsid w:val="00DC4021"/>
    <w:rsid w:val="00DC4130"/>
    <w:rsid w:val="00DC4213"/>
    <w:rsid w:val="00DC42A0"/>
    <w:rsid w:val="00DC42A5"/>
    <w:rsid w:val="00DC4330"/>
    <w:rsid w:val="00DC4659"/>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875"/>
    <w:rsid w:val="00DD1B7C"/>
    <w:rsid w:val="00DD1D5C"/>
    <w:rsid w:val="00DD1D85"/>
    <w:rsid w:val="00DD1E51"/>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05"/>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0A2"/>
    <w:rsid w:val="00DE35C1"/>
    <w:rsid w:val="00DE3A56"/>
    <w:rsid w:val="00DE3B5C"/>
    <w:rsid w:val="00DE3EE8"/>
    <w:rsid w:val="00DE4008"/>
    <w:rsid w:val="00DE4023"/>
    <w:rsid w:val="00DE454B"/>
    <w:rsid w:val="00DE4A7A"/>
    <w:rsid w:val="00DE4CC6"/>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E7FD2"/>
    <w:rsid w:val="00DF0116"/>
    <w:rsid w:val="00DF0DCD"/>
    <w:rsid w:val="00DF1011"/>
    <w:rsid w:val="00DF1221"/>
    <w:rsid w:val="00DF12F2"/>
    <w:rsid w:val="00DF1316"/>
    <w:rsid w:val="00DF137A"/>
    <w:rsid w:val="00DF14CA"/>
    <w:rsid w:val="00DF15F7"/>
    <w:rsid w:val="00DF18A4"/>
    <w:rsid w:val="00DF1944"/>
    <w:rsid w:val="00DF1C3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080"/>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AA"/>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74"/>
    <w:rsid w:val="00E155C3"/>
    <w:rsid w:val="00E15914"/>
    <w:rsid w:val="00E15CFB"/>
    <w:rsid w:val="00E15E3E"/>
    <w:rsid w:val="00E16289"/>
    <w:rsid w:val="00E166AB"/>
    <w:rsid w:val="00E16892"/>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662C"/>
    <w:rsid w:val="00E269A8"/>
    <w:rsid w:val="00E27506"/>
    <w:rsid w:val="00E3001D"/>
    <w:rsid w:val="00E3002C"/>
    <w:rsid w:val="00E3033C"/>
    <w:rsid w:val="00E309B0"/>
    <w:rsid w:val="00E30D3D"/>
    <w:rsid w:val="00E31003"/>
    <w:rsid w:val="00E31293"/>
    <w:rsid w:val="00E312C2"/>
    <w:rsid w:val="00E314FB"/>
    <w:rsid w:val="00E31993"/>
    <w:rsid w:val="00E319A4"/>
    <w:rsid w:val="00E31C13"/>
    <w:rsid w:val="00E31C3F"/>
    <w:rsid w:val="00E31CCC"/>
    <w:rsid w:val="00E3232C"/>
    <w:rsid w:val="00E3247A"/>
    <w:rsid w:val="00E325EC"/>
    <w:rsid w:val="00E32D06"/>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7"/>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36C"/>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6E13"/>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2FC8"/>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D91"/>
    <w:rsid w:val="00E57E4C"/>
    <w:rsid w:val="00E60245"/>
    <w:rsid w:val="00E60324"/>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6E0E"/>
    <w:rsid w:val="00E67481"/>
    <w:rsid w:val="00E6749C"/>
    <w:rsid w:val="00E67813"/>
    <w:rsid w:val="00E67BFB"/>
    <w:rsid w:val="00E67EAD"/>
    <w:rsid w:val="00E67FCB"/>
    <w:rsid w:val="00E702C1"/>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768"/>
    <w:rsid w:val="00E74826"/>
    <w:rsid w:val="00E74901"/>
    <w:rsid w:val="00E74D93"/>
    <w:rsid w:val="00E7553E"/>
    <w:rsid w:val="00E75543"/>
    <w:rsid w:val="00E755E3"/>
    <w:rsid w:val="00E75641"/>
    <w:rsid w:val="00E7576C"/>
    <w:rsid w:val="00E75D5F"/>
    <w:rsid w:val="00E75F4B"/>
    <w:rsid w:val="00E75F80"/>
    <w:rsid w:val="00E760DD"/>
    <w:rsid w:val="00E760F9"/>
    <w:rsid w:val="00E7616B"/>
    <w:rsid w:val="00E762F9"/>
    <w:rsid w:val="00E763C7"/>
    <w:rsid w:val="00E76531"/>
    <w:rsid w:val="00E76588"/>
    <w:rsid w:val="00E76B26"/>
    <w:rsid w:val="00E76CC3"/>
    <w:rsid w:val="00E77301"/>
    <w:rsid w:val="00E773FB"/>
    <w:rsid w:val="00E7776E"/>
    <w:rsid w:val="00E7784F"/>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2EA"/>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6B6F"/>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36A"/>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2A"/>
    <w:rsid w:val="00E95DE1"/>
    <w:rsid w:val="00E96137"/>
    <w:rsid w:val="00E961D8"/>
    <w:rsid w:val="00E961E6"/>
    <w:rsid w:val="00E96B04"/>
    <w:rsid w:val="00E96D57"/>
    <w:rsid w:val="00E96FF7"/>
    <w:rsid w:val="00E97084"/>
    <w:rsid w:val="00E971DE"/>
    <w:rsid w:val="00E974CB"/>
    <w:rsid w:val="00E975FC"/>
    <w:rsid w:val="00E97759"/>
    <w:rsid w:val="00E97794"/>
    <w:rsid w:val="00E97FC1"/>
    <w:rsid w:val="00EA019F"/>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57B"/>
    <w:rsid w:val="00EA1744"/>
    <w:rsid w:val="00EA1746"/>
    <w:rsid w:val="00EA18E6"/>
    <w:rsid w:val="00EA1A33"/>
    <w:rsid w:val="00EA2863"/>
    <w:rsid w:val="00EA2D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5B7"/>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0"/>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3E3C"/>
    <w:rsid w:val="00EC40F7"/>
    <w:rsid w:val="00EC4815"/>
    <w:rsid w:val="00EC4833"/>
    <w:rsid w:val="00EC4899"/>
    <w:rsid w:val="00EC4E6D"/>
    <w:rsid w:val="00EC4EB1"/>
    <w:rsid w:val="00EC4F58"/>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251"/>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78"/>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0C51"/>
    <w:rsid w:val="00EE10B8"/>
    <w:rsid w:val="00EE153F"/>
    <w:rsid w:val="00EE15E6"/>
    <w:rsid w:val="00EE162D"/>
    <w:rsid w:val="00EE1794"/>
    <w:rsid w:val="00EE2234"/>
    <w:rsid w:val="00EE24E1"/>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4FEF"/>
    <w:rsid w:val="00EE5245"/>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D1C"/>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566"/>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619"/>
    <w:rsid w:val="00EF7852"/>
    <w:rsid w:val="00EF7B67"/>
    <w:rsid w:val="00EF7B9A"/>
    <w:rsid w:val="00EF7CFD"/>
    <w:rsid w:val="00EF7D03"/>
    <w:rsid w:val="00EF7DF7"/>
    <w:rsid w:val="00EF7E0D"/>
    <w:rsid w:val="00F00080"/>
    <w:rsid w:val="00F000B4"/>
    <w:rsid w:val="00F00106"/>
    <w:rsid w:val="00F00467"/>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3A2"/>
    <w:rsid w:val="00F047B2"/>
    <w:rsid w:val="00F049DB"/>
    <w:rsid w:val="00F05100"/>
    <w:rsid w:val="00F0511B"/>
    <w:rsid w:val="00F05667"/>
    <w:rsid w:val="00F05690"/>
    <w:rsid w:val="00F0576C"/>
    <w:rsid w:val="00F05967"/>
    <w:rsid w:val="00F05A2A"/>
    <w:rsid w:val="00F05AB4"/>
    <w:rsid w:val="00F060DC"/>
    <w:rsid w:val="00F06429"/>
    <w:rsid w:val="00F06985"/>
    <w:rsid w:val="00F069FB"/>
    <w:rsid w:val="00F06B2D"/>
    <w:rsid w:val="00F06CB9"/>
    <w:rsid w:val="00F06E72"/>
    <w:rsid w:val="00F07420"/>
    <w:rsid w:val="00F076CF"/>
    <w:rsid w:val="00F079A7"/>
    <w:rsid w:val="00F079C3"/>
    <w:rsid w:val="00F104B0"/>
    <w:rsid w:val="00F1066B"/>
    <w:rsid w:val="00F106E3"/>
    <w:rsid w:val="00F10A38"/>
    <w:rsid w:val="00F10A6A"/>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879"/>
    <w:rsid w:val="00F16942"/>
    <w:rsid w:val="00F16ABE"/>
    <w:rsid w:val="00F16B78"/>
    <w:rsid w:val="00F171BD"/>
    <w:rsid w:val="00F171F1"/>
    <w:rsid w:val="00F17711"/>
    <w:rsid w:val="00F17807"/>
    <w:rsid w:val="00F17B62"/>
    <w:rsid w:val="00F17BC2"/>
    <w:rsid w:val="00F17DAE"/>
    <w:rsid w:val="00F202EF"/>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2D7B"/>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4D55"/>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27F13"/>
    <w:rsid w:val="00F301AE"/>
    <w:rsid w:val="00F30209"/>
    <w:rsid w:val="00F30644"/>
    <w:rsid w:val="00F30687"/>
    <w:rsid w:val="00F30D28"/>
    <w:rsid w:val="00F312ED"/>
    <w:rsid w:val="00F3163A"/>
    <w:rsid w:val="00F316B6"/>
    <w:rsid w:val="00F31763"/>
    <w:rsid w:val="00F3184E"/>
    <w:rsid w:val="00F319A3"/>
    <w:rsid w:val="00F31A93"/>
    <w:rsid w:val="00F31AB7"/>
    <w:rsid w:val="00F31CA4"/>
    <w:rsid w:val="00F31CAD"/>
    <w:rsid w:val="00F31D52"/>
    <w:rsid w:val="00F31E3B"/>
    <w:rsid w:val="00F32191"/>
    <w:rsid w:val="00F3261C"/>
    <w:rsid w:val="00F326D7"/>
    <w:rsid w:val="00F32BAA"/>
    <w:rsid w:val="00F32D23"/>
    <w:rsid w:val="00F32F71"/>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5DD5"/>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0C36"/>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2E1"/>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1F9"/>
    <w:rsid w:val="00F64376"/>
    <w:rsid w:val="00F645DE"/>
    <w:rsid w:val="00F64728"/>
    <w:rsid w:val="00F647F0"/>
    <w:rsid w:val="00F64BAC"/>
    <w:rsid w:val="00F64E55"/>
    <w:rsid w:val="00F64EDA"/>
    <w:rsid w:val="00F6503F"/>
    <w:rsid w:val="00F6516F"/>
    <w:rsid w:val="00F652EA"/>
    <w:rsid w:val="00F65513"/>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67F38"/>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0DD"/>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5EEB"/>
    <w:rsid w:val="00F85F7C"/>
    <w:rsid w:val="00F86186"/>
    <w:rsid w:val="00F86208"/>
    <w:rsid w:val="00F865A4"/>
    <w:rsid w:val="00F86650"/>
    <w:rsid w:val="00F8676D"/>
    <w:rsid w:val="00F869E2"/>
    <w:rsid w:val="00F86CF8"/>
    <w:rsid w:val="00F86E1D"/>
    <w:rsid w:val="00F871A9"/>
    <w:rsid w:val="00F87345"/>
    <w:rsid w:val="00F87520"/>
    <w:rsid w:val="00F878E5"/>
    <w:rsid w:val="00F879E4"/>
    <w:rsid w:val="00F87D94"/>
    <w:rsid w:val="00F900CD"/>
    <w:rsid w:val="00F9034B"/>
    <w:rsid w:val="00F9063F"/>
    <w:rsid w:val="00F907EA"/>
    <w:rsid w:val="00F909EF"/>
    <w:rsid w:val="00F90CF9"/>
    <w:rsid w:val="00F91086"/>
    <w:rsid w:val="00F917DA"/>
    <w:rsid w:val="00F917DC"/>
    <w:rsid w:val="00F91A50"/>
    <w:rsid w:val="00F91F66"/>
    <w:rsid w:val="00F91FE9"/>
    <w:rsid w:val="00F92378"/>
    <w:rsid w:val="00F923C0"/>
    <w:rsid w:val="00F9250D"/>
    <w:rsid w:val="00F92545"/>
    <w:rsid w:val="00F925F8"/>
    <w:rsid w:val="00F928DB"/>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4A3"/>
    <w:rsid w:val="00F969E6"/>
    <w:rsid w:val="00F96C65"/>
    <w:rsid w:val="00F97300"/>
    <w:rsid w:val="00F97324"/>
    <w:rsid w:val="00F97530"/>
    <w:rsid w:val="00F97D83"/>
    <w:rsid w:val="00FA0631"/>
    <w:rsid w:val="00FA07B3"/>
    <w:rsid w:val="00FA07FF"/>
    <w:rsid w:val="00FA08B0"/>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2F38"/>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6E2"/>
    <w:rsid w:val="00FB08DF"/>
    <w:rsid w:val="00FB0A44"/>
    <w:rsid w:val="00FB0ADD"/>
    <w:rsid w:val="00FB1143"/>
    <w:rsid w:val="00FB1325"/>
    <w:rsid w:val="00FB158F"/>
    <w:rsid w:val="00FB1A23"/>
    <w:rsid w:val="00FB1E01"/>
    <w:rsid w:val="00FB230B"/>
    <w:rsid w:val="00FB23CE"/>
    <w:rsid w:val="00FB263A"/>
    <w:rsid w:val="00FB2902"/>
    <w:rsid w:val="00FB2FC9"/>
    <w:rsid w:val="00FB362C"/>
    <w:rsid w:val="00FB3D8C"/>
    <w:rsid w:val="00FB3F14"/>
    <w:rsid w:val="00FB41A5"/>
    <w:rsid w:val="00FB4435"/>
    <w:rsid w:val="00FB4D69"/>
    <w:rsid w:val="00FB5117"/>
    <w:rsid w:val="00FB51FA"/>
    <w:rsid w:val="00FB5D26"/>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785"/>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6D1D"/>
    <w:rsid w:val="00FC730D"/>
    <w:rsid w:val="00FC749B"/>
    <w:rsid w:val="00FC7703"/>
    <w:rsid w:val="00FC7732"/>
    <w:rsid w:val="00FC78CE"/>
    <w:rsid w:val="00FC79DE"/>
    <w:rsid w:val="00FC7BA6"/>
    <w:rsid w:val="00FC7CD3"/>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86A"/>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05"/>
    <w:rsid w:val="00FE6447"/>
    <w:rsid w:val="00FE6517"/>
    <w:rsid w:val="00FE65E0"/>
    <w:rsid w:val="00FE67C0"/>
    <w:rsid w:val="00FE6FAA"/>
    <w:rsid w:val="00FE7070"/>
    <w:rsid w:val="00FE714F"/>
    <w:rsid w:val="00FE776B"/>
    <w:rsid w:val="00FE7C46"/>
    <w:rsid w:val="00FE7F98"/>
    <w:rsid w:val="00FF014F"/>
    <w:rsid w:val="00FF0451"/>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39F3"/>
    <w:rsid w:val="00FF3A32"/>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7FA"/>
    <w:rsid w:val="00FF78B1"/>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F0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Id w:val="26"/>
      </w:numPr>
      <w:outlineLvl w:val="5"/>
    </w:pPr>
  </w:style>
  <w:style w:type="paragraph" w:styleId="7">
    <w:name w:val="heading 7"/>
    <w:basedOn w:val="H6"/>
    <w:next w:val="a"/>
    <w:link w:val="70"/>
    <w:qFormat/>
    <w:rsid w:val="001E03A8"/>
    <w:pPr>
      <w:numPr>
        <w:ilvl w:val="6"/>
        <w:numId w:val="26"/>
      </w:numPr>
      <w:outlineLvl w:val="6"/>
    </w:pPr>
  </w:style>
  <w:style w:type="paragraph" w:styleId="8">
    <w:name w:val="heading 8"/>
    <w:aliases w:val="Table Heading"/>
    <w:basedOn w:val="H6"/>
    <w:next w:val="a"/>
    <w:link w:val="80"/>
    <w:qFormat/>
    <w:rsid w:val="001E03A8"/>
    <w:pPr>
      <w:numPr>
        <w:ilvl w:val="7"/>
        <w:numId w:val="26"/>
      </w:numPr>
      <w:outlineLvl w:val="7"/>
    </w:pPr>
  </w:style>
  <w:style w:type="paragraph" w:styleId="9">
    <w:name w:val="heading 9"/>
    <w:aliases w:val="Figure Heading,FH,标题 91"/>
    <w:basedOn w:val="H6"/>
    <w:next w:val="a"/>
    <w:link w:val="90"/>
    <w:qFormat/>
    <w:rsid w:val="001E03A8"/>
    <w:pPr>
      <w:numPr>
        <w:ilvl w:val="8"/>
        <w:numId w:val="26"/>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numPr>
        <w:numId w:val="0"/>
      </w:num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TableGrid8">
    <w:name w:val="TableGrid8"/>
    <w:basedOn w:val="a1"/>
    <w:next w:val="aff"/>
    <w:qFormat/>
    <w:rsid w:val="004364B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sid w:val="00822E18"/>
    <w:rPr>
      <w:rFonts w:ascii="Arial" w:hAnsi="Arial"/>
      <w:b/>
      <w:lang w:val="en-GB" w:eastAsia="en-US"/>
    </w:rPr>
  </w:style>
  <w:style w:type="table" w:customStyle="1" w:styleId="2d">
    <w:name w:val="网格型2"/>
    <w:basedOn w:val="a1"/>
    <w:next w:val="aff"/>
    <w:uiPriority w:val="39"/>
    <w:rsid w:val="0095612C"/>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ff"/>
    <w:uiPriority w:val="59"/>
    <w:qFormat/>
    <w:rsid w:val="00D25CD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next w:val="aff"/>
    <w:uiPriority w:val="59"/>
    <w:qFormat/>
    <w:rsid w:val="00D25CD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1"/>
    <w:next w:val="aff"/>
    <w:uiPriority w:val="59"/>
    <w:qFormat/>
    <w:rsid w:val="00BB2934"/>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next w:val="aff"/>
    <w:uiPriority w:val="59"/>
    <w:qFormat/>
    <w:rsid w:val="00D810C3"/>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881725">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86161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091893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217784">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36117741">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E02DC-AEC0-48B4-B0A6-FFD188F4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4970</Words>
  <Characters>28334</Characters>
  <Application>Microsoft Office Word</Application>
  <DocSecurity>0</DocSecurity>
  <Lines>236</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33238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3</cp:revision>
  <cp:lastPrinted>2010-04-02T09:58:00Z</cp:lastPrinted>
  <dcterms:created xsi:type="dcterms:W3CDTF">2025-09-30T10:47:00Z</dcterms:created>
  <dcterms:modified xsi:type="dcterms:W3CDTF">2025-09-30T11:11:00Z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